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0E" w:rsidRDefault="0057600E" w:rsidP="0057600E">
      <w:pPr>
        <w:jc w:val="center"/>
        <w:rPr>
          <w:sz w:val="56"/>
          <w:szCs w:val="56"/>
          <w:shd w:val="pct15" w:color="auto" w:fill="FFFFFF"/>
        </w:rPr>
      </w:pPr>
    </w:p>
    <w:p w:rsidR="0057600E" w:rsidRDefault="0057600E" w:rsidP="0057600E">
      <w:pPr>
        <w:jc w:val="center"/>
        <w:rPr>
          <w:sz w:val="56"/>
          <w:szCs w:val="56"/>
          <w:shd w:val="pct15" w:color="auto" w:fill="FFFFFF"/>
        </w:rPr>
      </w:pPr>
    </w:p>
    <w:p w:rsidR="0057600E" w:rsidRDefault="0057600E" w:rsidP="0057600E">
      <w:pPr>
        <w:jc w:val="center"/>
        <w:rPr>
          <w:sz w:val="56"/>
          <w:szCs w:val="56"/>
          <w:shd w:val="pct15" w:color="auto" w:fill="FFFFFF"/>
        </w:rPr>
      </w:pPr>
    </w:p>
    <w:p w:rsidR="0057600E" w:rsidRDefault="0057600E" w:rsidP="0057600E">
      <w:pPr>
        <w:jc w:val="center"/>
        <w:rPr>
          <w:sz w:val="56"/>
          <w:szCs w:val="56"/>
          <w:shd w:val="pct15" w:color="auto" w:fill="FFFFFF"/>
        </w:rPr>
      </w:pPr>
    </w:p>
    <w:p w:rsidR="0057600E" w:rsidRDefault="0057600E" w:rsidP="0057600E">
      <w:pPr>
        <w:jc w:val="center"/>
        <w:rPr>
          <w:sz w:val="56"/>
          <w:szCs w:val="56"/>
          <w:shd w:val="pct15" w:color="auto" w:fill="FFFFFF"/>
        </w:rPr>
      </w:pPr>
    </w:p>
    <w:p w:rsidR="0057600E" w:rsidRPr="00316E39" w:rsidRDefault="0057600E" w:rsidP="0057600E">
      <w:pPr>
        <w:jc w:val="center"/>
        <w:rPr>
          <w:rFonts w:ascii="ＭＳ Ｐゴシック" w:eastAsia="ＭＳ Ｐゴシック" w:hAnsi="ＭＳ Ｐゴシック"/>
          <w:b/>
          <w:sz w:val="56"/>
          <w:szCs w:val="56"/>
        </w:rPr>
      </w:pPr>
      <w:r>
        <w:rPr>
          <w:rFonts w:ascii="ＭＳ Ｐゴシック" w:eastAsia="ＭＳ Ｐゴシック" w:hAnsi="ＭＳ Ｐゴシック" w:hint="eastAsia"/>
          <w:b/>
          <w:sz w:val="56"/>
          <w:szCs w:val="56"/>
        </w:rPr>
        <w:t>能登町保健</w:t>
      </w:r>
      <w:r w:rsidRPr="00316E39">
        <w:rPr>
          <w:rFonts w:ascii="ＭＳ Ｐゴシック" w:eastAsia="ＭＳ Ｐゴシック" w:hAnsi="ＭＳ Ｐゴシック" w:hint="eastAsia"/>
          <w:b/>
          <w:sz w:val="56"/>
          <w:szCs w:val="56"/>
        </w:rPr>
        <w:t>事業実施計画</w:t>
      </w:r>
    </w:p>
    <w:p w:rsidR="0057600E" w:rsidRPr="00316E39" w:rsidRDefault="0057600E" w:rsidP="0057600E">
      <w:pPr>
        <w:jc w:val="center"/>
        <w:rPr>
          <w:rFonts w:ascii="ＭＳ Ｐゴシック" w:eastAsia="ＭＳ Ｐゴシック" w:hAnsi="ＭＳ Ｐゴシック"/>
          <w:b/>
          <w:sz w:val="56"/>
          <w:szCs w:val="56"/>
        </w:rPr>
      </w:pPr>
      <w:r w:rsidRPr="00316E39">
        <w:rPr>
          <w:rFonts w:ascii="ＭＳ Ｐゴシック" w:eastAsia="ＭＳ Ｐゴシック" w:hAnsi="ＭＳ Ｐゴシック" w:hint="eastAsia"/>
          <w:b/>
          <w:sz w:val="56"/>
          <w:szCs w:val="56"/>
        </w:rPr>
        <w:t>（データヘルス計画）</w:t>
      </w:r>
    </w:p>
    <w:p w:rsidR="0057600E" w:rsidRDefault="0057600E" w:rsidP="0057600E">
      <w:pPr>
        <w:jc w:val="center"/>
        <w:rPr>
          <w:rFonts w:ascii="ＭＳ Ｐゴシック" w:eastAsia="ＭＳ Ｐゴシック" w:hAnsi="ＭＳ Ｐゴシック"/>
          <w:b/>
          <w:sz w:val="56"/>
          <w:szCs w:val="56"/>
        </w:rPr>
      </w:pPr>
    </w:p>
    <w:p w:rsidR="0057600E" w:rsidRPr="00316E39" w:rsidRDefault="0057600E" w:rsidP="0057600E">
      <w:pPr>
        <w:jc w:val="center"/>
        <w:rPr>
          <w:rFonts w:ascii="ＭＳ Ｐゴシック" w:eastAsia="ＭＳ Ｐゴシック" w:hAnsi="ＭＳ Ｐゴシック"/>
          <w:b/>
          <w:sz w:val="56"/>
          <w:szCs w:val="56"/>
        </w:rPr>
      </w:pPr>
    </w:p>
    <w:p w:rsidR="0057600E" w:rsidRPr="00316E39" w:rsidRDefault="0057600E" w:rsidP="0057600E">
      <w:pPr>
        <w:jc w:val="center"/>
        <w:rPr>
          <w:rFonts w:ascii="ＭＳ Ｐゴシック" w:eastAsia="ＭＳ Ｐゴシック" w:hAnsi="ＭＳ Ｐゴシック"/>
          <w:b/>
          <w:sz w:val="56"/>
          <w:szCs w:val="56"/>
        </w:rPr>
      </w:pPr>
    </w:p>
    <w:p w:rsidR="0057600E" w:rsidRPr="00316E39" w:rsidRDefault="0057600E" w:rsidP="0057600E">
      <w:pPr>
        <w:jc w:val="center"/>
        <w:rPr>
          <w:rFonts w:ascii="ＭＳ Ｐゴシック" w:eastAsia="ＭＳ Ｐゴシック" w:hAnsi="ＭＳ Ｐゴシック"/>
          <w:b/>
          <w:sz w:val="56"/>
          <w:szCs w:val="56"/>
        </w:rPr>
      </w:pPr>
    </w:p>
    <w:p w:rsidR="0057600E" w:rsidRPr="00316E39" w:rsidRDefault="0057600E" w:rsidP="0057600E">
      <w:pPr>
        <w:jc w:val="center"/>
        <w:rPr>
          <w:rFonts w:ascii="ＭＳ Ｐゴシック" w:eastAsia="ＭＳ Ｐゴシック" w:hAnsi="ＭＳ Ｐゴシック"/>
          <w:b/>
          <w:sz w:val="56"/>
          <w:szCs w:val="56"/>
        </w:rPr>
      </w:pPr>
    </w:p>
    <w:p w:rsidR="0057600E" w:rsidRDefault="0057600E" w:rsidP="0057600E">
      <w:pPr>
        <w:jc w:val="center"/>
        <w:rPr>
          <w:rFonts w:ascii="ＭＳ Ｐゴシック" w:eastAsia="ＭＳ Ｐゴシック" w:hAnsi="ＭＳ Ｐゴシック"/>
          <w:b/>
          <w:sz w:val="44"/>
          <w:szCs w:val="44"/>
        </w:rPr>
      </w:pPr>
    </w:p>
    <w:p w:rsidR="0057600E" w:rsidRDefault="0057600E" w:rsidP="0057600E">
      <w:pPr>
        <w:jc w:val="center"/>
        <w:rPr>
          <w:rFonts w:ascii="ＭＳ Ｐゴシック" w:eastAsia="ＭＳ Ｐゴシック" w:hAnsi="ＭＳ Ｐゴシック"/>
          <w:b/>
          <w:sz w:val="44"/>
          <w:szCs w:val="44"/>
        </w:rPr>
      </w:pPr>
      <w:r w:rsidRPr="00316E39">
        <w:rPr>
          <w:rFonts w:ascii="ＭＳ Ｐゴシック" w:eastAsia="ＭＳ Ｐゴシック" w:hAnsi="ＭＳ Ｐゴシック" w:hint="eastAsia"/>
          <w:b/>
          <w:sz w:val="44"/>
          <w:szCs w:val="44"/>
        </w:rPr>
        <w:t>能登町</w:t>
      </w:r>
      <w:r>
        <w:rPr>
          <w:rFonts w:ascii="ＭＳ Ｐゴシック" w:eastAsia="ＭＳ Ｐゴシック" w:hAnsi="ＭＳ Ｐゴシック" w:hint="eastAsia"/>
          <w:b/>
          <w:sz w:val="44"/>
          <w:szCs w:val="44"/>
        </w:rPr>
        <w:t>国民健康保険</w:t>
      </w:r>
    </w:p>
    <w:p w:rsidR="007413F9" w:rsidRPr="007413F9" w:rsidRDefault="00B223A3" w:rsidP="00B223A3">
      <w:pPr>
        <w:widowControl/>
        <w:ind w:firstLineChars="800" w:firstLine="1760"/>
        <w:jc w:val="left"/>
        <w:rPr>
          <w:rFonts w:ascii="ＭＳ Ｐゴシック" w:eastAsia="ＭＳ Ｐゴシック" w:hAnsi="ＭＳ Ｐゴシック"/>
          <w:b/>
          <w:sz w:val="28"/>
          <w:szCs w:val="28"/>
        </w:rPr>
      </w:pPr>
      <w:r>
        <w:rPr>
          <w:rFonts w:asciiTheme="majorEastAsia" w:eastAsiaTheme="majorEastAsia" w:hAnsiTheme="majorEastAsia"/>
          <w:sz w:val="22"/>
        </w:rPr>
        <w:br w:type="page"/>
      </w:r>
      <w:r w:rsidR="007413F9" w:rsidRPr="007413F9">
        <w:rPr>
          <w:rFonts w:ascii="ＭＳ Ｐゴシック" w:eastAsia="ＭＳ Ｐゴシック" w:hAnsi="ＭＳ Ｐゴシック" w:hint="eastAsia"/>
          <w:b/>
          <w:sz w:val="28"/>
          <w:szCs w:val="28"/>
        </w:rPr>
        <w:lastRenderedPageBreak/>
        <w:t>能登町保健事業実施計画（データヘルス計画）</w:t>
      </w:r>
    </w:p>
    <w:p w:rsidR="007413F9" w:rsidRPr="007413F9" w:rsidRDefault="007413F9" w:rsidP="007413F9">
      <w:pPr>
        <w:rPr>
          <w:rFonts w:ascii="ＭＳ Ｐゴシック" w:eastAsia="ＭＳ Ｐゴシック" w:hAnsi="ＭＳ Ｐゴシック"/>
        </w:rPr>
      </w:pPr>
    </w:p>
    <w:p w:rsidR="007413F9" w:rsidRPr="007413F9" w:rsidRDefault="007413F9" w:rsidP="007413F9">
      <w:pPr>
        <w:jc w:val="center"/>
        <w:rPr>
          <w:rFonts w:ascii="ＭＳ Ｐゴシック" w:eastAsia="ＭＳ Ｐゴシック" w:hAnsi="ＭＳ Ｐゴシック"/>
          <w:b/>
          <w:sz w:val="28"/>
          <w:szCs w:val="28"/>
        </w:rPr>
      </w:pPr>
      <w:r w:rsidRPr="007413F9">
        <w:rPr>
          <w:rFonts w:ascii="ＭＳ Ｐゴシック" w:eastAsia="ＭＳ Ｐゴシック" w:hAnsi="ＭＳ Ｐゴシック" w:hint="eastAsia"/>
          <w:b/>
          <w:sz w:val="28"/>
          <w:szCs w:val="28"/>
        </w:rPr>
        <w:t>目次</w:t>
      </w:r>
    </w:p>
    <w:p w:rsidR="007413F9" w:rsidRPr="007413F9" w:rsidRDefault="002A0CFF" w:rsidP="007413F9">
      <w:pPr>
        <w:rPr>
          <w:rFonts w:ascii="ＭＳ Ｐゴシック" w:eastAsia="ＭＳ Ｐゴシック" w:hAnsi="ＭＳ Ｐゴシック"/>
        </w:rPr>
      </w:pPr>
      <w:r>
        <w:rPr>
          <w:noProof/>
        </w:rPr>
        <w:pict>
          <v:line id="直線コネクタ 39" o:spid="_x0000_s1126" style="position:absolute;left:0;text-align:left;z-index:251915264;visibility:visible;mso-wrap-style:square;mso-wrap-distance-left:9pt;mso-wrap-distance-top:0;mso-wrap-distance-right:9pt;mso-wrap-distance-bottom:0;mso-position-horizontal:absolute;mso-position-horizontal-relative:text;mso-position-vertical:absolute;mso-position-vertical-relative:text" from="2.7pt,6.9pt" to="453.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" strokecolor="windowText"/>
        </w:pict>
      </w:r>
    </w:p>
    <w:p w:rsidR="007413F9" w:rsidRPr="007413F9" w:rsidRDefault="007413F9" w:rsidP="007413F9">
      <w:pPr>
        <w:jc w:val="left"/>
        <w:rPr>
          <w:rFonts w:asciiTheme="majorEastAsia" w:eastAsiaTheme="majorEastAsia" w:hAnsiTheme="majorEastAsia"/>
          <w:sz w:val="20"/>
          <w:szCs w:val="20"/>
        </w:rPr>
      </w:pPr>
      <w:r w:rsidRPr="007413F9">
        <w:rPr>
          <w:rFonts w:asciiTheme="majorEastAsia" w:eastAsiaTheme="majorEastAsia" w:hAnsiTheme="majorEastAsia" w:hint="eastAsia"/>
          <w:b/>
          <w:sz w:val="24"/>
          <w:szCs w:val="24"/>
        </w:rPr>
        <w:t>１．保健事業実施計画（データヘルス計画）基本的事項</w:t>
      </w:r>
      <w:r w:rsidRPr="007413F9">
        <w:rPr>
          <w:rFonts w:asciiTheme="majorEastAsia" w:eastAsiaTheme="majorEastAsia" w:hAnsiTheme="majorEastAsia"/>
          <w:b/>
          <w:sz w:val="24"/>
          <w:szCs w:val="24"/>
        </w:rPr>
        <w:t>………………………</w:t>
      </w:r>
      <w:r w:rsidRPr="007413F9">
        <w:rPr>
          <w:rFonts w:asciiTheme="majorEastAsia" w:eastAsiaTheme="majorEastAsia" w:hAnsiTheme="majorEastAsia" w:hint="eastAsia"/>
          <w:b/>
          <w:sz w:val="24"/>
          <w:szCs w:val="24"/>
        </w:rPr>
        <w:t xml:space="preserve">  1</w:t>
      </w:r>
    </w:p>
    <w:p w:rsidR="007413F9" w:rsidRPr="007413F9" w:rsidRDefault="007413F9" w:rsidP="007413F9">
      <w:pPr>
        <w:ind w:firstLineChars="100" w:firstLine="240"/>
        <w:jc w:val="left"/>
        <w:rPr>
          <w:rFonts w:asciiTheme="majorEastAsia" w:eastAsiaTheme="majorEastAsia" w:hAnsiTheme="majorEastAsia"/>
          <w:sz w:val="24"/>
          <w:szCs w:val="24"/>
        </w:rPr>
      </w:pPr>
      <w:r w:rsidRPr="007413F9">
        <w:rPr>
          <w:rFonts w:asciiTheme="majorEastAsia" w:eastAsiaTheme="majorEastAsia" w:hAnsiTheme="majorEastAsia" w:hint="eastAsia"/>
          <w:sz w:val="24"/>
          <w:szCs w:val="24"/>
        </w:rPr>
        <w:t>1）背景</w:t>
      </w:r>
      <w:r w:rsidRPr="007413F9">
        <w:rPr>
          <w:rFonts w:asciiTheme="majorEastAsia" w:eastAsiaTheme="majorEastAsia" w:hAnsiTheme="majorEastAsia"/>
          <w:sz w:val="24"/>
          <w:szCs w:val="24"/>
        </w:rPr>
        <w:t>……………………………………………………………………………</w:t>
      </w:r>
      <w:r w:rsidRPr="007413F9">
        <w:rPr>
          <w:rFonts w:asciiTheme="majorEastAsia" w:eastAsiaTheme="majorEastAsia" w:hAnsiTheme="majorEastAsia" w:hint="eastAsia"/>
          <w:sz w:val="24"/>
          <w:szCs w:val="24"/>
        </w:rPr>
        <w:t xml:space="preserve"> 1</w:t>
      </w:r>
    </w:p>
    <w:p w:rsidR="007413F9" w:rsidRPr="007413F9" w:rsidRDefault="007413F9" w:rsidP="007413F9">
      <w:pPr>
        <w:ind w:firstLineChars="100" w:firstLine="240"/>
        <w:jc w:val="left"/>
        <w:rPr>
          <w:rFonts w:asciiTheme="majorEastAsia" w:eastAsiaTheme="majorEastAsia" w:hAnsiTheme="majorEastAsia"/>
          <w:sz w:val="24"/>
          <w:szCs w:val="24"/>
        </w:rPr>
      </w:pPr>
      <w:r w:rsidRPr="007413F9">
        <w:rPr>
          <w:rFonts w:asciiTheme="majorEastAsia" w:eastAsiaTheme="majorEastAsia" w:hAnsiTheme="majorEastAsia" w:hint="eastAsia"/>
          <w:sz w:val="24"/>
          <w:szCs w:val="24"/>
        </w:rPr>
        <w:t>2）保健事業実施計画（データヘルス計画）の位置づけ</w:t>
      </w:r>
      <w:r w:rsidRPr="007413F9">
        <w:rPr>
          <w:rFonts w:asciiTheme="majorEastAsia" w:eastAsiaTheme="majorEastAsia" w:hAnsiTheme="majorEastAsia"/>
          <w:sz w:val="24"/>
          <w:szCs w:val="24"/>
        </w:rPr>
        <w:t>……………………</w:t>
      </w:r>
      <w:r w:rsidRPr="007413F9">
        <w:rPr>
          <w:rFonts w:asciiTheme="majorEastAsia" w:eastAsiaTheme="majorEastAsia" w:hAnsiTheme="majorEastAsia" w:hint="eastAsia"/>
          <w:sz w:val="24"/>
          <w:szCs w:val="24"/>
        </w:rPr>
        <w:t xml:space="preserve"> 1</w:t>
      </w:r>
    </w:p>
    <w:p w:rsidR="007413F9" w:rsidRPr="007413F9" w:rsidRDefault="007413F9" w:rsidP="007413F9">
      <w:pPr>
        <w:ind w:firstLineChars="100" w:firstLine="240"/>
        <w:jc w:val="left"/>
        <w:rPr>
          <w:rFonts w:asciiTheme="majorEastAsia" w:eastAsiaTheme="majorEastAsia" w:hAnsiTheme="majorEastAsia"/>
          <w:sz w:val="20"/>
          <w:szCs w:val="20"/>
        </w:rPr>
      </w:pPr>
      <w:r w:rsidRPr="007413F9">
        <w:rPr>
          <w:rFonts w:asciiTheme="majorEastAsia" w:eastAsiaTheme="majorEastAsia" w:hAnsiTheme="majorEastAsia" w:hint="eastAsia"/>
          <w:sz w:val="24"/>
          <w:szCs w:val="24"/>
        </w:rPr>
        <w:t>3) 計画期間</w:t>
      </w:r>
      <w:r w:rsidRPr="007413F9">
        <w:rPr>
          <w:rFonts w:asciiTheme="majorEastAsia" w:eastAsiaTheme="majorEastAsia" w:hAnsiTheme="majorEastAsia"/>
          <w:sz w:val="24"/>
          <w:szCs w:val="24"/>
        </w:rPr>
        <w:t>………………………………………………………………………</w:t>
      </w:r>
      <w:r w:rsidRPr="007413F9">
        <w:rPr>
          <w:rFonts w:asciiTheme="majorEastAsia" w:eastAsiaTheme="majorEastAsia" w:hAnsiTheme="majorEastAsia" w:hint="eastAsia"/>
          <w:sz w:val="24"/>
          <w:szCs w:val="24"/>
        </w:rPr>
        <w:t xml:space="preserve"> 4</w:t>
      </w:r>
    </w:p>
    <w:p w:rsidR="007413F9" w:rsidRPr="007413F9" w:rsidRDefault="002A0CFF" w:rsidP="007413F9">
      <w:pPr>
        <w:jc w:val="left"/>
        <w:rPr>
          <w:rFonts w:asciiTheme="majorEastAsia" w:eastAsiaTheme="majorEastAsia" w:hAnsiTheme="majorEastAsia"/>
          <w:b/>
          <w:sz w:val="24"/>
          <w:szCs w:val="24"/>
        </w:rPr>
      </w:pPr>
      <w:r>
        <w:rPr>
          <w:noProof/>
        </w:rPr>
        <w:pict>
          <v:line id="直線コネクタ 41" o:spid="_x0000_s1125"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2.7pt,10.65pt" to="453.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" strokecolor="windowText"/>
        </w:pict>
      </w:r>
    </w:p>
    <w:p w:rsidR="007413F9" w:rsidRPr="007413F9" w:rsidRDefault="007413F9" w:rsidP="007413F9">
      <w:pPr>
        <w:jc w:val="left"/>
        <w:rPr>
          <w:rFonts w:asciiTheme="majorEastAsia" w:eastAsiaTheme="majorEastAsia" w:hAnsiTheme="majorEastAsia"/>
          <w:b/>
          <w:sz w:val="24"/>
          <w:szCs w:val="24"/>
        </w:rPr>
      </w:pPr>
      <w:r w:rsidRPr="007413F9">
        <w:rPr>
          <w:rFonts w:asciiTheme="majorEastAsia" w:eastAsiaTheme="majorEastAsia" w:hAnsiTheme="majorEastAsia" w:hint="eastAsia"/>
          <w:b/>
          <w:sz w:val="24"/>
          <w:szCs w:val="24"/>
        </w:rPr>
        <w:t>２．地域の健康課題</w:t>
      </w:r>
      <w:r w:rsidRPr="007413F9">
        <w:rPr>
          <w:rFonts w:asciiTheme="majorEastAsia" w:eastAsiaTheme="majorEastAsia" w:hAnsiTheme="majorEastAsia"/>
          <w:b/>
          <w:sz w:val="24"/>
          <w:szCs w:val="24"/>
        </w:rPr>
        <w:t>…………………………………………………………………</w:t>
      </w:r>
      <w:r w:rsidRPr="007413F9">
        <w:rPr>
          <w:rFonts w:asciiTheme="majorEastAsia" w:eastAsiaTheme="majorEastAsia" w:hAnsiTheme="majorEastAsia" w:hint="eastAsia"/>
          <w:b/>
          <w:sz w:val="24"/>
          <w:szCs w:val="24"/>
        </w:rPr>
        <w:t xml:space="preserve">  5</w:t>
      </w:r>
    </w:p>
    <w:p w:rsidR="007413F9" w:rsidRPr="007413F9" w:rsidRDefault="007413F9" w:rsidP="007413F9">
      <w:pPr>
        <w:ind w:firstLineChars="100" w:firstLine="240"/>
        <w:rPr>
          <w:rFonts w:asciiTheme="majorEastAsia" w:eastAsiaTheme="majorEastAsia" w:hAnsiTheme="majorEastAsia"/>
          <w:sz w:val="24"/>
          <w:szCs w:val="24"/>
        </w:rPr>
      </w:pPr>
      <w:r w:rsidRPr="007413F9">
        <w:rPr>
          <w:rFonts w:asciiTheme="majorEastAsia" w:eastAsiaTheme="majorEastAsia" w:hAnsiTheme="majorEastAsia" w:hint="eastAsia"/>
          <w:sz w:val="24"/>
          <w:szCs w:val="24"/>
        </w:rPr>
        <w:t>1）地域の特性</w:t>
      </w:r>
      <w:r w:rsidRPr="007413F9">
        <w:rPr>
          <w:rFonts w:asciiTheme="majorEastAsia" w:eastAsiaTheme="majorEastAsia" w:hAnsiTheme="majorEastAsia"/>
          <w:sz w:val="24"/>
          <w:szCs w:val="24"/>
        </w:rPr>
        <w:t>……………………………………………………………………</w:t>
      </w:r>
      <w:r w:rsidRPr="007413F9">
        <w:rPr>
          <w:rFonts w:asciiTheme="majorEastAsia" w:eastAsiaTheme="majorEastAsia" w:hAnsiTheme="majorEastAsia" w:hint="eastAsia"/>
          <w:sz w:val="24"/>
          <w:szCs w:val="24"/>
        </w:rPr>
        <w:t xml:space="preserve"> 5</w:t>
      </w:r>
    </w:p>
    <w:p w:rsidR="007413F9" w:rsidRPr="007413F9" w:rsidRDefault="007413F9" w:rsidP="007413F9">
      <w:pPr>
        <w:ind w:firstLineChars="100" w:firstLine="240"/>
        <w:jc w:val="left"/>
        <w:rPr>
          <w:rFonts w:asciiTheme="majorEastAsia" w:eastAsiaTheme="majorEastAsia" w:hAnsiTheme="majorEastAsia"/>
          <w:sz w:val="24"/>
          <w:szCs w:val="24"/>
        </w:rPr>
      </w:pPr>
      <w:r w:rsidRPr="007413F9">
        <w:rPr>
          <w:rFonts w:asciiTheme="majorEastAsia" w:eastAsiaTheme="majorEastAsia" w:hAnsiTheme="majorEastAsia" w:hint="eastAsia"/>
          <w:sz w:val="24"/>
          <w:szCs w:val="24"/>
        </w:rPr>
        <w:t>2）健康・医療情報の分析及び分析結果に基づく健康課題の把握</w:t>
      </w:r>
      <w:r w:rsidRPr="007413F9">
        <w:rPr>
          <w:rFonts w:asciiTheme="majorEastAsia" w:eastAsiaTheme="majorEastAsia" w:hAnsiTheme="majorEastAsia"/>
          <w:sz w:val="24"/>
          <w:szCs w:val="24"/>
        </w:rPr>
        <w:t>…………</w:t>
      </w:r>
      <w:r w:rsidRPr="007413F9">
        <w:rPr>
          <w:rFonts w:asciiTheme="majorEastAsia" w:eastAsiaTheme="majorEastAsia" w:hAnsiTheme="majorEastAsia" w:hint="eastAsia"/>
          <w:sz w:val="24"/>
          <w:szCs w:val="24"/>
        </w:rPr>
        <w:t xml:space="preserve"> 9</w:t>
      </w:r>
    </w:p>
    <w:p w:rsidR="007413F9" w:rsidRPr="007413F9" w:rsidRDefault="007413F9" w:rsidP="007413F9">
      <w:pPr>
        <w:ind w:firstLineChars="100" w:firstLine="240"/>
        <w:jc w:val="left"/>
        <w:rPr>
          <w:rFonts w:asciiTheme="majorEastAsia" w:eastAsiaTheme="majorEastAsia" w:hAnsiTheme="majorEastAsia"/>
          <w:sz w:val="24"/>
          <w:szCs w:val="24"/>
        </w:rPr>
      </w:pPr>
      <w:r w:rsidRPr="007413F9">
        <w:rPr>
          <w:rFonts w:asciiTheme="majorEastAsia" w:eastAsiaTheme="majorEastAsia" w:hAnsiTheme="majorEastAsia" w:hint="eastAsia"/>
          <w:sz w:val="24"/>
          <w:szCs w:val="24"/>
        </w:rPr>
        <w:t>3）目的・目標の設定</w:t>
      </w:r>
      <w:r w:rsidRPr="007413F9">
        <w:rPr>
          <w:rFonts w:asciiTheme="majorEastAsia" w:eastAsiaTheme="majorEastAsia" w:hAnsiTheme="majorEastAsia"/>
          <w:sz w:val="24"/>
          <w:szCs w:val="24"/>
        </w:rPr>
        <w:t>……………………………………………………………</w:t>
      </w:r>
      <w:r w:rsidRPr="007413F9">
        <w:rPr>
          <w:rFonts w:asciiTheme="majorEastAsia" w:eastAsiaTheme="majorEastAsia" w:hAnsiTheme="majorEastAsia" w:hint="eastAsia"/>
          <w:sz w:val="24"/>
          <w:szCs w:val="24"/>
        </w:rPr>
        <w:t>19</w:t>
      </w:r>
    </w:p>
    <w:p w:rsidR="007413F9" w:rsidRPr="007413F9" w:rsidRDefault="002A0CFF" w:rsidP="007413F9">
      <w:pPr>
        <w:jc w:val="left"/>
        <w:rPr>
          <w:rFonts w:asciiTheme="majorEastAsia" w:eastAsiaTheme="majorEastAsia" w:hAnsiTheme="majorEastAsia"/>
          <w:b/>
          <w:color w:val="000000" w:themeColor="text1"/>
          <w:sz w:val="24"/>
          <w:szCs w:val="24"/>
        </w:rPr>
      </w:pPr>
      <w:r>
        <w:rPr>
          <w:noProof/>
        </w:rPr>
        <w:pict>
          <v:line id="直線コネクタ 43" o:spid="_x0000_s1124"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2.7pt,6.9pt" to="453.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" strokecolor="windowText"/>
        </w:pict>
      </w:r>
    </w:p>
    <w:p w:rsidR="007413F9" w:rsidRPr="007413F9" w:rsidRDefault="007413F9" w:rsidP="007413F9">
      <w:pPr>
        <w:jc w:val="left"/>
        <w:rPr>
          <w:rFonts w:asciiTheme="majorEastAsia" w:eastAsiaTheme="majorEastAsia" w:hAnsiTheme="majorEastAsia"/>
          <w:b/>
          <w:color w:val="FF0000"/>
          <w:sz w:val="24"/>
          <w:szCs w:val="24"/>
        </w:rPr>
      </w:pPr>
      <w:r w:rsidRPr="007413F9">
        <w:rPr>
          <w:rFonts w:asciiTheme="majorEastAsia" w:eastAsiaTheme="majorEastAsia" w:hAnsiTheme="majorEastAsia" w:hint="eastAsia"/>
          <w:b/>
          <w:color w:val="000000" w:themeColor="text1"/>
          <w:sz w:val="24"/>
          <w:szCs w:val="24"/>
        </w:rPr>
        <w:t>３．保健事業</w:t>
      </w:r>
      <w:r w:rsidRPr="007413F9">
        <w:rPr>
          <w:rFonts w:asciiTheme="majorEastAsia" w:eastAsiaTheme="majorEastAsia" w:hAnsiTheme="majorEastAsia" w:hint="eastAsia"/>
          <w:b/>
          <w:sz w:val="24"/>
          <w:szCs w:val="24"/>
        </w:rPr>
        <w:t>の実施</w:t>
      </w:r>
      <w:r w:rsidRPr="007413F9">
        <w:rPr>
          <w:rFonts w:asciiTheme="majorEastAsia" w:eastAsiaTheme="majorEastAsia" w:hAnsiTheme="majorEastAsia"/>
          <w:b/>
          <w:sz w:val="24"/>
          <w:szCs w:val="24"/>
        </w:rPr>
        <w:t>…………………………………………………………………</w:t>
      </w:r>
      <w:r w:rsidRPr="007413F9">
        <w:rPr>
          <w:rFonts w:asciiTheme="majorEastAsia" w:eastAsiaTheme="majorEastAsia" w:hAnsiTheme="majorEastAsia" w:hint="eastAsia"/>
          <w:b/>
          <w:sz w:val="24"/>
          <w:szCs w:val="24"/>
        </w:rPr>
        <w:t xml:space="preserve"> 22</w:t>
      </w:r>
    </w:p>
    <w:p w:rsidR="007413F9" w:rsidRPr="007413F9" w:rsidRDefault="002A0CFF" w:rsidP="007413F9">
      <w:pPr>
        <w:jc w:val="left"/>
        <w:rPr>
          <w:rFonts w:asciiTheme="majorEastAsia" w:eastAsiaTheme="majorEastAsia" w:hAnsiTheme="majorEastAsia"/>
          <w:b/>
          <w:sz w:val="24"/>
          <w:szCs w:val="24"/>
        </w:rPr>
      </w:pPr>
      <w:r>
        <w:rPr>
          <w:noProof/>
        </w:rPr>
        <w:pict>
          <v:line id="直線コネクタ 44" o:spid="_x0000_s1123" style="position:absolute;z-index:251918336;visibility:visible;mso-wrap-style:square;mso-wrap-distance-left:9pt;mso-wrap-distance-top:0;mso-wrap-distance-right:9pt;mso-wrap-distance-bottom:0;mso-position-horizontal:absolute;mso-position-horizontal-relative:text;mso-position-vertical:absolute;mso-position-vertical-relative:text" from="2.7pt,10.65pt" to="453.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" strokecolor="windowText"/>
        </w:pict>
      </w:r>
    </w:p>
    <w:p w:rsidR="007413F9" w:rsidRPr="007413F9" w:rsidRDefault="007413F9" w:rsidP="007413F9">
      <w:pPr>
        <w:jc w:val="left"/>
        <w:rPr>
          <w:rFonts w:asciiTheme="majorEastAsia" w:eastAsiaTheme="majorEastAsia" w:hAnsiTheme="majorEastAsia"/>
          <w:b/>
          <w:sz w:val="24"/>
          <w:szCs w:val="24"/>
        </w:rPr>
      </w:pPr>
      <w:r w:rsidRPr="007413F9">
        <w:rPr>
          <w:rFonts w:asciiTheme="majorEastAsia" w:eastAsiaTheme="majorEastAsia" w:hAnsiTheme="majorEastAsia" w:hint="eastAsia"/>
          <w:b/>
          <w:sz w:val="24"/>
          <w:szCs w:val="24"/>
        </w:rPr>
        <w:t>４．その他の保健事業</w:t>
      </w:r>
      <w:r w:rsidRPr="007413F9">
        <w:rPr>
          <w:rFonts w:asciiTheme="majorEastAsia" w:eastAsiaTheme="majorEastAsia" w:hAnsiTheme="majorEastAsia"/>
          <w:b/>
          <w:sz w:val="24"/>
          <w:szCs w:val="24"/>
        </w:rPr>
        <w:t>………………………………………………………………</w:t>
      </w:r>
      <w:r w:rsidRPr="007413F9">
        <w:rPr>
          <w:rFonts w:asciiTheme="majorEastAsia" w:eastAsiaTheme="majorEastAsia" w:hAnsiTheme="majorEastAsia" w:hint="eastAsia"/>
          <w:b/>
          <w:sz w:val="24"/>
          <w:szCs w:val="24"/>
        </w:rPr>
        <w:t xml:space="preserve"> 22</w:t>
      </w:r>
    </w:p>
    <w:p w:rsidR="007413F9" w:rsidRPr="007413F9" w:rsidRDefault="007413F9" w:rsidP="007413F9">
      <w:pPr>
        <w:ind w:firstLineChars="100" w:firstLine="240"/>
        <w:jc w:val="left"/>
        <w:rPr>
          <w:rFonts w:asciiTheme="majorEastAsia" w:eastAsiaTheme="majorEastAsia" w:hAnsiTheme="majorEastAsia"/>
          <w:sz w:val="24"/>
          <w:szCs w:val="24"/>
        </w:rPr>
      </w:pPr>
      <w:r w:rsidRPr="007413F9">
        <w:rPr>
          <w:rFonts w:asciiTheme="majorEastAsia" w:eastAsiaTheme="majorEastAsia" w:hAnsiTheme="majorEastAsia" w:hint="eastAsia"/>
          <w:sz w:val="24"/>
          <w:szCs w:val="24"/>
        </w:rPr>
        <w:t>1) COPD(慢性閉塞性肺疾患)</w:t>
      </w:r>
      <w:r w:rsidRPr="007413F9">
        <w:rPr>
          <w:rFonts w:asciiTheme="majorEastAsia" w:eastAsiaTheme="majorEastAsia" w:hAnsiTheme="majorEastAsia"/>
          <w:sz w:val="24"/>
          <w:szCs w:val="24"/>
        </w:rPr>
        <w:t>……………………………………………………</w:t>
      </w:r>
      <w:r w:rsidRPr="007413F9">
        <w:rPr>
          <w:rFonts w:asciiTheme="majorEastAsia" w:eastAsiaTheme="majorEastAsia" w:hAnsiTheme="majorEastAsia" w:hint="eastAsia"/>
          <w:sz w:val="24"/>
          <w:szCs w:val="24"/>
        </w:rPr>
        <w:t>22</w:t>
      </w:r>
    </w:p>
    <w:p w:rsidR="007413F9" w:rsidRPr="007413F9" w:rsidRDefault="007413F9" w:rsidP="007413F9">
      <w:pPr>
        <w:ind w:firstLineChars="100" w:firstLine="240"/>
        <w:rPr>
          <w:rFonts w:asciiTheme="majorEastAsia" w:eastAsiaTheme="majorEastAsia" w:hAnsiTheme="majorEastAsia"/>
          <w:sz w:val="24"/>
          <w:szCs w:val="24"/>
        </w:rPr>
      </w:pPr>
      <w:r w:rsidRPr="007413F9">
        <w:rPr>
          <w:rFonts w:asciiTheme="majorEastAsia" w:eastAsiaTheme="majorEastAsia" w:hAnsiTheme="majorEastAsia" w:hint="eastAsia"/>
          <w:sz w:val="24"/>
          <w:szCs w:val="24"/>
        </w:rPr>
        <w:t>2) 子どもの生活習慣病</w:t>
      </w:r>
      <w:r w:rsidRPr="007413F9">
        <w:rPr>
          <w:rFonts w:asciiTheme="majorEastAsia" w:eastAsiaTheme="majorEastAsia" w:hAnsiTheme="majorEastAsia"/>
          <w:sz w:val="24"/>
          <w:szCs w:val="24"/>
        </w:rPr>
        <w:t>…………………………………………………………</w:t>
      </w:r>
      <w:r w:rsidRPr="007413F9">
        <w:rPr>
          <w:rFonts w:asciiTheme="majorEastAsia" w:eastAsiaTheme="majorEastAsia" w:hAnsiTheme="majorEastAsia" w:hint="eastAsia"/>
          <w:sz w:val="24"/>
          <w:szCs w:val="24"/>
        </w:rPr>
        <w:t>27</w:t>
      </w:r>
    </w:p>
    <w:p w:rsidR="007413F9" w:rsidRPr="007413F9" w:rsidRDefault="007413F9" w:rsidP="007413F9">
      <w:pPr>
        <w:ind w:firstLineChars="100" w:firstLine="240"/>
        <w:jc w:val="left"/>
        <w:rPr>
          <w:rFonts w:asciiTheme="majorEastAsia" w:eastAsiaTheme="majorEastAsia" w:hAnsiTheme="majorEastAsia"/>
          <w:sz w:val="24"/>
          <w:szCs w:val="24"/>
        </w:rPr>
      </w:pPr>
      <w:r w:rsidRPr="007413F9">
        <w:rPr>
          <w:rFonts w:asciiTheme="majorEastAsia" w:eastAsiaTheme="majorEastAsia" w:hAnsiTheme="majorEastAsia" w:hint="eastAsia"/>
          <w:sz w:val="24"/>
          <w:szCs w:val="24"/>
        </w:rPr>
        <w:t>3) 重複受診者への適切な受診指導</w:t>
      </w:r>
      <w:r w:rsidRPr="007413F9">
        <w:rPr>
          <w:rFonts w:asciiTheme="majorEastAsia" w:eastAsiaTheme="majorEastAsia" w:hAnsiTheme="majorEastAsia"/>
          <w:sz w:val="24"/>
          <w:szCs w:val="24"/>
        </w:rPr>
        <w:t>……………………………………………</w:t>
      </w:r>
      <w:r w:rsidRPr="007413F9">
        <w:rPr>
          <w:rFonts w:asciiTheme="majorEastAsia" w:eastAsiaTheme="majorEastAsia" w:hAnsiTheme="majorEastAsia" w:hint="eastAsia"/>
          <w:sz w:val="24"/>
          <w:szCs w:val="24"/>
        </w:rPr>
        <w:t>28</w:t>
      </w:r>
    </w:p>
    <w:p w:rsidR="007413F9" w:rsidRPr="007413F9" w:rsidRDefault="007413F9" w:rsidP="007413F9">
      <w:pPr>
        <w:ind w:firstLineChars="100" w:firstLine="240"/>
        <w:jc w:val="left"/>
        <w:rPr>
          <w:rFonts w:asciiTheme="majorEastAsia" w:eastAsiaTheme="majorEastAsia" w:hAnsiTheme="majorEastAsia"/>
          <w:sz w:val="24"/>
          <w:szCs w:val="24"/>
        </w:rPr>
      </w:pPr>
      <w:r w:rsidRPr="007413F9">
        <w:rPr>
          <w:rFonts w:asciiTheme="majorEastAsia" w:eastAsiaTheme="majorEastAsia" w:hAnsiTheme="majorEastAsia" w:hint="eastAsia"/>
          <w:noProof/>
          <w:sz w:val="24"/>
          <w:szCs w:val="24"/>
        </w:rPr>
        <w:t>4) 後発</w:t>
      </w:r>
      <w:r w:rsidRPr="007413F9">
        <w:rPr>
          <w:rFonts w:asciiTheme="majorEastAsia" w:eastAsiaTheme="majorEastAsia" w:hAnsiTheme="majorEastAsia" w:hint="eastAsia"/>
          <w:sz w:val="24"/>
          <w:szCs w:val="24"/>
        </w:rPr>
        <w:t>医薬品の使用促進</w:t>
      </w:r>
      <w:r w:rsidRPr="007413F9">
        <w:rPr>
          <w:rFonts w:asciiTheme="majorEastAsia" w:eastAsiaTheme="majorEastAsia" w:hAnsiTheme="majorEastAsia"/>
          <w:sz w:val="24"/>
          <w:szCs w:val="24"/>
        </w:rPr>
        <w:t>………………………………………………………</w:t>
      </w:r>
      <w:r w:rsidRPr="007413F9">
        <w:rPr>
          <w:rFonts w:asciiTheme="majorEastAsia" w:eastAsiaTheme="majorEastAsia" w:hAnsiTheme="majorEastAsia" w:hint="eastAsia"/>
          <w:sz w:val="24"/>
          <w:szCs w:val="24"/>
        </w:rPr>
        <w:t>28</w:t>
      </w:r>
    </w:p>
    <w:p w:rsidR="007413F9" w:rsidRPr="007413F9" w:rsidRDefault="002A0CFF" w:rsidP="007413F9">
      <w:pPr>
        <w:jc w:val="left"/>
        <w:rPr>
          <w:rFonts w:asciiTheme="majorEastAsia" w:eastAsiaTheme="majorEastAsia" w:hAnsiTheme="majorEastAsia"/>
          <w:b/>
          <w:sz w:val="24"/>
          <w:szCs w:val="24"/>
        </w:rPr>
      </w:pPr>
      <w:r>
        <w:rPr>
          <w:noProof/>
        </w:rPr>
        <w:pict>
          <v:line id="直線コネクタ 45" o:spid="_x0000_s1122" style="position:absolute;z-index:251919360;visibility:visible;mso-wrap-style:square;mso-wrap-distance-left:9pt;mso-wrap-distance-top:0;mso-wrap-distance-right:9pt;mso-wrap-distance-bottom:0;mso-position-horizontal:absolute;mso-position-horizontal-relative:text;mso-position-vertical:absolute;mso-position-vertical-relative:text" from="2.7pt,9.15pt" to="45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" strokecolor="windowText"/>
        </w:pict>
      </w:r>
    </w:p>
    <w:p w:rsidR="007413F9" w:rsidRPr="007413F9" w:rsidRDefault="007413F9" w:rsidP="007413F9">
      <w:pPr>
        <w:jc w:val="left"/>
        <w:rPr>
          <w:rFonts w:asciiTheme="majorEastAsia" w:eastAsiaTheme="majorEastAsia" w:hAnsiTheme="majorEastAsia"/>
          <w:b/>
          <w:sz w:val="24"/>
          <w:szCs w:val="24"/>
        </w:rPr>
      </w:pPr>
      <w:r w:rsidRPr="007413F9">
        <w:rPr>
          <w:rFonts w:asciiTheme="majorEastAsia" w:eastAsiaTheme="majorEastAsia" w:hAnsiTheme="majorEastAsia" w:hint="eastAsia"/>
          <w:b/>
          <w:sz w:val="24"/>
          <w:szCs w:val="24"/>
        </w:rPr>
        <w:t>５．事業実施計画(データヘルス計画)の評価方法の設定</w:t>
      </w:r>
      <w:r w:rsidRPr="007413F9">
        <w:rPr>
          <w:rFonts w:asciiTheme="majorEastAsia" w:eastAsiaTheme="majorEastAsia" w:hAnsiTheme="majorEastAsia"/>
          <w:b/>
          <w:sz w:val="24"/>
          <w:szCs w:val="24"/>
        </w:rPr>
        <w:t>………………………</w:t>
      </w:r>
      <w:r w:rsidRPr="007413F9">
        <w:rPr>
          <w:rFonts w:asciiTheme="majorEastAsia" w:eastAsiaTheme="majorEastAsia" w:hAnsiTheme="majorEastAsia" w:hint="eastAsia"/>
          <w:b/>
          <w:sz w:val="24"/>
          <w:szCs w:val="24"/>
        </w:rPr>
        <w:t xml:space="preserve"> 29</w:t>
      </w:r>
    </w:p>
    <w:p w:rsidR="007413F9" w:rsidRPr="007413F9" w:rsidRDefault="002A0CFF" w:rsidP="007413F9">
      <w:pPr>
        <w:jc w:val="left"/>
        <w:rPr>
          <w:rFonts w:asciiTheme="majorEastAsia" w:eastAsiaTheme="majorEastAsia" w:hAnsiTheme="majorEastAsia"/>
          <w:b/>
          <w:sz w:val="24"/>
          <w:szCs w:val="24"/>
        </w:rPr>
      </w:pPr>
      <w:r>
        <w:rPr>
          <w:noProof/>
        </w:rPr>
        <w:pict>
          <v:line id="直線コネクタ 48" o:spid="_x0000_s1121"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2.7pt,10.65pt" to="453.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" strokecolor="windowText"/>
        </w:pict>
      </w:r>
    </w:p>
    <w:p w:rsidR="007413F9" w:rsidRPr="007413F9" w:rsidRDefault="007413F9" w:rsidP="007413F9">
      <w:pPr>
        <w:jc w:val="left"/>
        <w:rPr>
          <w:rFonts w:asciiTheme="majorEastAsia" w:eastAsiaTheme="majorEastAsia" w:hAnsiTheme="majorEastAsia"/>
          <w:b/>
          <w:sz w:val="24"/>
          <w:szCs w:val="24"/>
        </w:rPr>
      </w:pPr>
      <w:r w:rsidRPr="007413F9">
        <w:rPr>
          <w:rFonts w:asciiTheme="majorEastAsia" w:eastAsiaTheme="majorEastAsia" w:hAnsiTheme="majorEastAsia" w:hint="eastAsia"/>
          <w:b/>
          <w:sz w:val="24"/>
          <w:szCs w:val="24"/>
        </w:rPr>
        <w:t>６．実施計画(データヘルス計画)の見直し</w:t>
      </w:r>
      <w:r w:rsidRPr="007413F9">
        <w:rPr>
          <w:rFonts w:asciiTheme="majorEastAsia" w:eastAsiaTheme="majorEastAsia" w:hAnsiTheme="majorEastAsia"/>
          <w:b/>
          <w:sz w:val="24"/>
          <w:szCs w:val="24"/>
        </w:rPr>
        <w:t>………………………………………</w:t>
      </w:r>
      <w:r w:rsidRPr="007413F9">
        <w:rPr>
          <w:rFonts w:asciiTheme="majorEastAsia" w:eastAsiaTheme="majorEastAsia" w:hAnsiTheme="majorEastAsia" w:hint="eastAsia"/>
          <w:b/>
          <w:sz w:val="24"/>
          <w:szCs w:val="24"/>
        </w:rPr>
        <w:t xml:space="preserve"> 34</w:t>
      </w:r>
    </w:p>
    <w:p w:rsidR="007413F9" w:rsidRPr="007413F9" w:rsidRDefault="002A0CFF" w:rsidP="007413F9">
      <w:pPr>
        <w:jc w:val="left"/>
        <w:rPr>
          <w:rFonts w:asciiTheme="majorEastAsia" w:eastAsiaTheme="majorEastAsia" w:hAnsiTheme="majorEastAsia"/>
          <w:b/>
          <w:sz w:val="24"/>
          <w:szCs w:val="24"/>
        </w:rPr>
      </w:pPr>
      <w:r>
        <w:rPr>
          <w:noProof/>
        </w:rPr>
        <w:pict>
          <v:line id="直線コネクタ 49" o:spid="_x0000_s1120"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2.7pt,9.15pt" to="45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" strokecolor="windowText"/>
        </w:pict>
      </w:r>
    </w:p>
    <w:p w:rsidR="007413F9" w:rsidRPr="007413F9" w:rsidRDefault="007413F9" w:rsidP="007413F9">
      <w:pPr>
        <w:jc w:val="left"/>
        <w:rPr>
          <w:rFonts w:asciiTheme="majorEastAsia" w:eastAsiaTheme="majorEastAsia" w:hAnsiTheme="majorEastAsia"/>
          <w:b/>
          <w:sz w:val="24"/>
          <w:szCs w:val="24"/>
        </w:rPr>
      </w:pPr>
      <w:r w:rsidRPr="007413F9">
        <w:rPr>
          <w:rFonts w:asciiTheme="majorEastAsia" w:eastAsiaTheme="majorEastAsia" w:hAnsiTheme="majorEastAsia" w:hint="eastAsia"/>
          <w:b/>
          <w:sz w:val="24"/>
          <w:szCs w:val="24"/>
        </w:rPr>
        <w:t>７．計画の公表・周知</w:t>
      </w:r>
      <w:r w:rsidRPr="007413F9">
        <w:rPr>
          <w:rFonts w:asciiTheme="majorEastAsia" w:eastAsiaTheme="majorEastAsia" w:hAnsiTheme="majorEastAsia"/>
          <w:b/>
          <w:sz w:val="24"/>
          <w:szCs w:val="24"/>
        </w:rPr>
        <w:t>………………………………………………………………</w:t>
      </w:r>
      <w:r w:rsidRPr="007413F9">
        <w:rPr>
          <w:rFonts w:asciiTheme="majorEastAsia" w:eastAsiaTheme="majorEastAsia" w:hAnsiTheme="majorEastAsia" w:hint="eastAsia"/>
          <w:b/>
          <w:sz w:val="24"/>
          <w:szCs w:val="24"/>
        </w:rPr>
        <w:t xml:space="preserve"> 34</w:t>
      </w:r>
    </w:p>
    <w:p w:rsidR="007413F9" w:rsidRPr="007413F9" w:rsidRDefault="002A0CFF" w:rsidP="007413F9">
      <w:pPr>
        <w:jc w:val="left"/>
        <w:rPr>
          <w:rFonts w:asciiTheme="majorEastAsia" w:eastAsiaTheme="majorEastAsia" w:hAnsiTheme="majorEastAsia"/>
          <w:b/>
          <w:sz w:val="24"/>
          <w:szCs w:val="24"/>
        </w:rPr>
      </w:pPr>
      <w:r>
        <w:rPr>
          <w:noProof/>
        </w:rPr>
        <w:pict>
          <v:line id="直線コネクタ 50" o:spid="_x0000_s1119"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2.7pt,9.9pt" to="453.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" strokecolor="windowText"/>
        </w:pict>
      </w:r>
    </w:p>
    <w:p w:rsidR="007413F9" w:rsidRPr="007413F9" w:rsidRDefault="007413F9" w:rsidP="007413F9">
      <w:pPr>
        <w:jc w:val="left"/>
        <w:rPr>
          <w:rFonts w:asciiTheme="majorEastAsia" w:eastAsiaTheme="majorEastAsia" w:hAnsiTheme="majorEastAsia"/>
          <w:b/>
          <w:sz w:val="24"/>
          <w:szCs w:val="24"/>
        </w:rPr>
      </w:pPr>
      <w:r w:rsidRPr="007413F9">
        <w:rPr>
          <w:rFonts w:asciiTheme="majorEastAsia" w:eastAsiaTheme="majorEastAsia" w:hAnsiTheme="majorEastAsia" w:hint="eastAsia"/>
          <w:b/>
          <w:sz w:val="24"/>
          <w:szCs w:val="24"/>
        </w:rPr>
        <w:t>８．事業運営上の留意事項</w:t>
      </w:r>
      <w:r w:rsidRPr="007413F9">
        <w:rPr>
          <w:rFonts w:asciiTheme="majorEastAsia" w:eastAsiaTheme="majorEastAsia" w:hAnsiTheme="majorEastAsia"/>
          <w:b/>
          <w:sz w:val="24"/>
          <w:szCs w:val="24"/>
        </w:rPr>
        <w:t>…………………………………………………………</w:t>
      </w:r>
      <w:r w:rsidRPr="007413F9">
        <w:rPr>
          <w:rFonts w:asciiTheme="majorEastAsia" w:eastAsiaTheme="majorEastAsia" w:hAnsiTheme="majorEastAsia" w:hint="eastAsia"/>
          <w:b/>
          <w:sz w:val="24"/>
          <w:szCs w:val="24"/>
        </w:rPr>
        <w:t xml:space="preserve"> 34</w:t>
      </w:r>
    </w:p>
    <w:p w:rsidR="007413F9" w:rsidRPr="007413F9" w:rsidRDefault="002A0CFF" w:rsidP="007413F9">
      <w:pPr>
        <w:jc w:val="left"/>
        <w:rPr>
          <w:rFonts w:asciiTheme="majorEastAsia" w:eastAsiaTheme="majorEastAsia" w:hAnsiTheme="majorEastAsia"/>
          <w:b/>
          <w:sz w:val="24"/>
          <w:szCs w:val="24"/>
        </w:rPr>
      </w:pPr>
      <w:r>
        <w:rPr>
          <w:noProof/>
        </w:rPr>
        <w:pict>
          <v:line id="直線コネクタ 51" o:spid="_x0000_s1118"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2.7pt,9.15pt" to="45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" strokecolor="windowText"/>
        </w:pict>
      </w:r>
    </w:p>
    <w:p w:rsidR="007413F9" w:rsidRPr="007413F9" w:rsidRDefault="007413F9" w:rsidP="007413F9">
      <w:pPr>
        <w:jc w:val="left"/>
        <w:rPr>
          <w:rFonts w:asciiTheme="majorEastAsia" w:eastAsiaTheme="majorEastAsia" w:hAnsiTheme="majorEastAsia"/>
          <w:b/>
          <w:sz w:val="24"/>
          <w:szCs w:val="24"/>
        </w:rPr>
      </w:pPr>
      <w:r w:rsidRPr="007413F9">
        <w:rPr>
          <w:rFonts w:asciiTheme="majorEastAsia" w:eastAsiaTheme="majorEastAsia" w:hAnsiTheme="majorEastAsia" w:hint="eastAsia"/>
          <w:b/>
          <w:sz w:val="24"/>
          <w:szCs w:val="24"/>
        </w:rPr>
        <w:t>９．個人情報の保護</w:t>
      </w:r>
      <w:r w:rsidRPr="007413F9">
        <w:rPr>
          <w:rFonts w:asciiTheme="majorEastAsia" w:eastAsiaTheme="majorEastAsia" w:hAnsiTheme="majorEastAsia"/>
          <w:b/>
          <w:sz w:val="24"/>
          <w:szCs w:val="24"/>
        </w:rPr>
        <w:t>…………………………………………………………………</w:t>
      </w:r>
      <w:r w:rsidRPr="007413F9">
        <w:rPr>
          <w:rFonts w:asciiTheme="majorEastAsia" w:eastAsiaTheme="majorEastAsia" w:hAnsiTheme="majorEastAsia" w:hint="eastAsia"/>
          <w:b/>
          <w:sz w:val="24"/>
          <w:szCs w:val="24"/>
        </w:rPr>
        <w:t xml:space="preserve"> 35</w:t>
      </w:r>
    </w:p>
    <w:p w:rsidR="007413F9" w:rsidRPr="007413F9" w:rsidRDefault="002A0CFF" w:rsidP="007413F9">
      <w:pPr>
        <w:jc w:val="left"/>
        <w:rPr>
          <w:rFonts w:asciiTheme="majorEastAsia" w:eastAsiaTheme="majorEastAsia" w:hAnsiTheme="majorEastAsia"/>
          <w:b/>
          <w:sz w:val="24"/>
          <w:szCs w:val="24"/>
        </w:rPr>
      </w:pPr>
      <w:r>
        <w:rPr>
          <w:noProof/>
        </w:rPr>
        <w:pict>
          <v:line id="直線コネクタ 52" o:spid="_x0000_s1117" style="position:absolute;z-index:251924480;visibility:visible;mso-wrap-style:square;mso-wrap-distance-left:9pt;mso-wrap-distance-top:0;mso-wrap-distance-right:9pt;mso-wrap-distance-bottom:0;mso-position-horizontal:absolute;mso-position-horizontal-relative:text;mso-position-vertical:absolute;mso-position-vertical-relative:text" from="2.7pt,10.65pt" to="453.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" strokecolor="windowText"/>
        </w:pict>
      </w:r>
    </w:p>
    <w:p w:rsidR="007413F9" w:rsidRPr="007413F9" w:rsidRDefault="002A0CFF" w:rsidP="007413F9">
      <w:pPr>
        <w:jc w:val="left"/>
        <w:rPr>
          <w:rFonts w:asciiTheme="majorEastAsia" w:eastAsiaTheme="majorEastAsia" w:hAnsiTheme="majorEastAsia"/>
          <w:b/>
          <w:sz w:val="24"/>
          <w:szCs w:val="24"/>
        </w:rPr>
      </w:pPr>
      <w:r>
        <w:rPr>
          <w:noProof/>
        </w:rPr>
        <w:pict>
          <v:line id="直線コネクタ 53" o:spid="_x0000_s1116" style="position:absolute;z-index:251925504;visibility:visible;mso-wrap-style:square;mso-wrap-distance-left:9pt;mso-wrap-distance-top:0;mso-wrap-distance-right:9pt;mso-wrap-distance-bottom:0;mso-position-horizontal-relative:text;mso-position-vertical-relative:text" from="-1.8pt,31.25pt" to="44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" strokecolor="windowText"/>
        </w:pict>
      </w:r>
      <w:r w:rsidR="007413F9" w:rsidRPr="007413F9">
        <w:rPr>
          <w:rFonts w:asciiTheme="majorEastAsia" w:eastAsiaTheme="majorEastAsia" w:hAnsiTheme="majorEastAsia" w:hint="eastAsia"/>
          <w:b/>
          <w:sz w:val="24"/>
          <w:szCs w:val="24"/>
        </w:rPr>
        <w:t>１０．その他計画策定に当たっての留意事項</w:t>
      </w:r>
      <w:r w:rsidR="007413F9" w:rsidRPr="007413F9">
        <w:rPr>
          <w:rFonts w:asciiTheme="majorEastAsia" w:eastAsiaTheme="majorEastAsia" w:hAnsiTheme="majorEastAsia"/>
          <w:b/>
          <w:sz w:val="24"/>
          <w:szCs w:val="24"/>
        </w:rPr>
        <w:t>……………………………………</w:t>
      </w:r>
      <w:r w:rsidR="007413F9" w:rsidRPr="007413F9">
        <w:rPr>
          <w:rFonts w:asciiTheme="majorEastAsia" w:eastAsiaTheme="majorEastAsia" w:hAnsiTheme="majorEastAsia" w:hint="eastAsia"/>
          <w:b/>
          <w:sz w:val="24"/>
          <w:szCs w:val="24"/>
        </w:rPr>
        <w:t xml:space="preserve"> 35</w:t>
      </w:r>
    </w:p>
    <w:p w:rsidR="003C47CE" w:rsidRDefault="003C47CE" w:rsidP="007413F9">
      <w:pPr>
        <w:rPr>
          <w:rFonts w:ascii="ＭＳ Ｐゴシック" w:eastAsia="ＭＳ Ｐゴシック" w:hAnsi="ＭＳ Ｐゴシック"/>
          <w:sz w:val="24"/>
          <w:szCs w:val="24"/>
        </w:rPr>
        <w:sectPr w:rsidR="003C47CE" w:rsidSect="00B223A3">
          <w:footerReference w:type="default" r:id="rId9"/>
          <w:type w:val="continuous"/>
          <w:pgSz w:w="11906" w:h="16838"/>
          <w:pgMar w:top="1985" w:right="1701" w:bottom="1701" w:left="1701" w:header="851" w:footer="992" w:gutter="0"/>
          <w:pgNumType w:start="0"/>
          <w:cols w:space="425"/>
          <w:docGrid w:type="lines" w:linePitch="360"/>
        </w:sectPr>
      </w:pPr>
    </w:p>
    <w:p w:rsidR="00AD2453" w:rsidRDefault="00FF0358" w:rsidP="0045570C">
      <w:pPr>
        <w:jc w:val="center"/>
        <w:rPr>
          <w:rFonts w:asciiTheme="majorEastAsia" w:eastAsiaTheme="majorEastAsia" w:hAnsiTheme="majorEastAsia"/>
          <w:sz w:val="22"/>
        </w:rPr>
      </w:pPr>
      <w:r>
        <w:rPr>
          <w:rFonts w:asciiTheme="majorEastAsia" w:eastAsiaTheme="majorEastAsia" w:hAnsiTheme="majorEastAsia" w:hint="eastAsia"/>
          <w:sz w:val="22"/>
        </w:rPr>
        <w:lastRenderedPageBreak/>
        <w:t>能登町</w:t>
      </w:r>
      <w:r w:rsidR="0045570C" w:rsidRPr="001862BD">
        <w:rPr>
          <w:rFonts w:asciiTheme="majorEastAsia" w:eastAsiaTheme="majorEastAsia" w:hAnsiTheme="majorEastAsia" w:hint="eastAsia"/>
          <w:sz w:val="22"/>
        </w:rPr>
        <w:t>保健事業実施計画（データヘルス計画）</w:t>
      </w:r>
    </w:p>
    <w:p w:rsidR="00226386" w:rsidRPr="001862BD" w:rsidRDefault="00226386" w:rsidP="0045570C">
      <w:pPr>
        <w:jc w:val="center"/>
        <w:rPr>
          <w:rFonts w:asciiTheme="majorEastAsia" w:eastAsiaTheme="majorEastAsia" w:hAnsiTheme="majorEastAsia"/>
          <w:sz w:val="22"/>
        </w:rPr>
      </w:pPr>
    </w:p>
    <w:p w:rsidR="0045570C" w:rsidRPr="00226386" w:rsidRDefault="007748B5" w:rsidP="007748B5">
      <w:pPr>
        <w:jc w:val="left"/>
        <w:rPr>
          <w:rFonts w:asciiTheme="majorEastAsia" w:eastAsiaTheme="majorEastAsia" w:hAnsiTheme="majorEastAsia"/>
          <w:b/>
          <w:sz w:val="22"/>
        </w:rPr>
      </w:pPr>
      <w:r w:rsidRPr="00226386">
        <w:rPr>
          <w:rFonts w:asciiTheme="majorEastAsia" w:eastAsiaTheme="majorEastAsia" w:hAnsiTheme="majorEastAsia" w:hint="eastAsia"/>
          <w:b/>
          <w:sz w:val="22"/>
        </w:rPr>
        <w:t>１．</w:t>
      </w:r>
      <w:r w:rsidR="0045570C" w:rsidRPr="00226386">
        <w:rPr>
          <w:rFonts w:asciiTheme="majorEastAsia" w:eastAsiaTheme="majorEastAsia" w:hAnsiTheme="majorEastAsia" w:hint="eastAsia"/>
          <w:b/>
          <w:sz w:val="22"/>
        </w:rPr>
        <w:t>保健事業実施計画（データヘルス計画）基本的事項</w:t>
      </w:r>
    </w:p>
    <w:p w:rsidR="0045570C" w:rsidRPr="007748B5" w:rsidRDefault="00CB23BD" w:rsidP="004F048E">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1）</w:t>
      </w:r>
      <w:r w:rsidR="0045570C" w:rsidRPr="007748B5">
        <w:rPr>
          <w:rFonts w:asciiTheme="majorEastAsia" w:eastAsiaTheme="majorEastAsia" w:hAnsiTheme="majorEastAsia" w:hint="eastAsia"/>
          <w:b/>
          <w:sz w:val="22"/>
        </w:rPr>
        <w:t>背景</w:t>
      </w:r>
    </w:p>
    <w:p w:rsidR="0045570C" w:rsidRPr="001862BD" w:rsidRDefault="0045570C" w:rsidP="0045570C">
      <w:pPr>
        <w:ind w:left="360"/>
        <w:jc w:val="left"/>
        <w:rPr>
          <w:rFonts w:asciiTheme="majorEastAsia" w:eastAsiaTheme="majorEastAsia" w:hAnsiTheme="majorEastAsia"/>
          <w:sz w:val="22"/>
        </w:rPr>
      </w:pPr>
      <w:r w:rsidRPr="001862BD">
        <w:rPr>
          <w:rFonts w:asciiTheme="majorEastAsia" w:eastAsiaTheme="majorEastAsia" w:hAnsiTheme="majorEastAsia" w:hint="eastAsia"/>
          <w:sz w:val="22"/>
        </w:rPr>
        <w:t xml:space="preserve">　近年、特定健康診査の実施や診療報酬明細書等（以下「レセプト等」という。）の電子化の進展、国保データベース(KDB)システム（以下「KDB」という。）等の整備により、保険者が健康や医療に関する情報を活用して被保険者の健康課題の分析、保健事業の評価等を行うための基盤の整備が進んでいる。</w:t>
      </w:r>
    </w:p>
    <w:p w:rsidR="0045570C" w:rsidRPr="001862BD" w:rsidRDefault="0045570C" w:rsidP="0045570C">
      <w:pPr>
        <w:ind w:left="360"/>
        <w:jc w:val="left"/>
        <w:rPr>
          <w:rFonts w:asciiTheme="majorEastAsia" w:eastAsiaTheme="majorEastAsia" w:hAnsiTheme="majorEastAsia"/>
          <w:sz w:val="22"/>
        </w:rPr>
      </w:pPr>
    </w:p>
    <w:p w:rsidR="0045570C" w:rsidRPr="001862BD" w:rsidRDefault="0045570C" w:rsidP="0045570C">
      <w:pPr>
        <w:ind w:left="360"/>
        <w:jc w:val="left"/>
        <w:rPr>
          <w:rFonts w:asciiTheme="majorEastAsia" w:eastAsiaTheme="majorEastAsia" w:hAnsiTheme="majorEastAsia"/>
          <w:sz w:val="22"/>
        </w:rPr>
      </w:pPr>
      <w:r w:rsidRPr="001862BD">
        <w:rPr>
          <w:rFonts w:asciiTheme="majorEastAsia" w:eastAsiaTheme="majorEastAsia" w:hAnsiTheme="majorEastAsia" w:hint="eastAsia"/>
          <w:sz w:val="22"/>
        </w:rPr>
        <w:t xml:space="preserve">　こうした中、「日本再興戦略」（平成25年6月14日閣議決定）においても、「すべての健康保険組合に対し、レセプト等のデータの分析、それに基づく加入者の健康保持増進のための事業計画として「データヘルス計画」の作成・公表、事業実施、評価等の取組を求めるとともに、市町村国保が同様の取組を行うことを推進する。」とされ、保険者はレセプト等を活用した保健事業を推進する</w:t>
      </w:r>
      <w:r w:rsidR="00E10DFD">
        <w:rPr>
          <w:rFonts w:asciiTheme="majorEastAsia" w:eastAsiaTheme="majorEastAsia" w:hAnsiTheme="majorEastAsia" w:hint="eastAsia"/>
          <w:sz w:val="22"/>
        </w:rPr>
        <w:t>こととされた</w:t>
      </w:r>
      <w:r w:rsidRPr="001862BD">
        <w:rPr>
          <w:rFonts w:asciiTheme="majorEastAsia" w:eastAsiaTheme="majorEastAsia" w:hAnsiTheme="majorEastAsia" w:hint="eastAsia"/>
          <w:sz w:val="22"/>
        </w:rPr>
        <w:t>。</w:t>
      </w:r>
    </w:p>
    <w:p w:rsidR="0045570C" w:rsidRPr="001862BD" w:rsidRDefault="0045570C" w:rsidP="0045570C">
      <w:pPr>
        <w:ind w:left="360"/>
        <w:jc w:val="left"/>
        <w:rPr>
          <w:rFonts w:asciiTheme="majorEastAsia" w:eastAsiaTheme="majorEastAsia" w:hAnsiTheme="majorEastAsia"/>
          <w:sz w:val="22"/>
        </w:rPr>
      </w:pPr>
      <w:r w:rsidRPr="001862BD">
        <w:rPr>
          <w:rFonts w:asciiTheme="majorEastAsia" w:eastAsiaTheme="majorEastAsia" w:hAnsiTheme="majorEastAsia" w:hint="eastAsia"/>
          <w:sz w:val="22"/>
        </w:rPr>
        <w:t xml:space="preserve">　これまでも、保険者においては、レセプト等や統計資料等を活用することにより、「特定健診等実施計画」の策定や見直し、その他の保健事業を実施してきたところであるが、</w:t>
      </w:r>
      <w:r w:rsidR="001862BD" w:rsidRPr="001862BD">
        <w:rPr>
          <w:rFonts w:asciiTheme="majorEastAsia" w:eastAsiaTheme="majorEastAsia" w:hAnsiTheme="majorEastAsia" w:hint="eastAsia"/>
          <w:sz w:val="22"/>
        </w:rPr>
        <w:t>今後は、さらなる被保険者の健康保持増進に努めるため、保有しているデータ</w:t>
      </w:r>
      <w:r w:rsidR="00E10DFD">
        <w:rPr>
          <w:rFonts w:asciiTheme="majorEastAsia" w:eastAsiaTheme="majorEastAsia" w:hAnsiTheme="majorEastAsia" w:hint="eastAsia"/>
          <w:sz w:val="22"/>
        </w:rPr>
        <w:t>を</w:t>
      </w:r>
      <w:r w:rsidR="001862BD" w:rsidRPr="001862BD">
        <w:rPr>
          <w:rFonts w:asciiTheme="majorEastAsia" w:eastAsiaTheme="majorEastAsia" w:hAnsiTheme="majorEastAsia" w:hint="eastAsia"/>
          <w:sz w:val="22"/>
        </w:rPr>
        <w:t>活用しながら、被保険者をリスク別に分けてターゲットを絞った保健事業の展開や</w:t>
      </w:r>
      <w:r w:rsidR="00E10DFD">
        <w:rPr>
          <w:rFonts w:asciiTheme="majorEastAsia" w:eastAsiaTheme="majorEastAsia" w:hAnsiTheme="majorEastAsia" w:hint="eastAsia"/>
          <w:sz w:val="22"/>
        </w:rPr>
        <w:t>、</w:t>
      </w:r>
      <w:r w:rsidR="001862BD" w:rsidRPr="001862BD">
        <w:rPr>
          <w:rFonts w:asciiTheme="majorEastAsia" w:eastAsiaTheme="majorEastAsia" w:hAnsiTheme="majorEastAsia" w:hint="eastAsia"/>
          <w:sz w:val="22"/>
        </w:rPr>
        <w:t>ポピュレーションアプローチから重症化予防まで網羅的に保健事業を進めていくことなどが求められている。</w:t>
      </w:r>
    </w:p>
    <w:p w:rsidR="001862BD" w:rsidRPr="001862BD" w:rsidRDefault="001862BD" w:rsidP="0045570C">
      <w:pPr>
        <w:ind w:left="360"/>
        <w:jc w:val="left"/>
        <w:rPr>
          <w:rFonts w:asciiTheme="majorEastAsia" w:eastAsiaTheme="majorEastAsia" w:hAnsiTheme="majorEastAsia"/>
          <w:sz w:val="22"/>
        </w:rPr>
      </w:pPr>
    </w:p>
    <w:p w:rsidR="001862BD" w:rsidRDefault="001862BD" w:rsidP="0045570C">
      <w:pPr>
        <w:ind w:left="360"/>
        <w:jc w:val="left"/>
        <w:rPr>
          <w:rFonts w:asciiTheme="majorEastAsia" w:eastAsiaTheme="majorEastAsia" w:hAnsiTheme="majorEastAsia"/>
          <w:sz w:val="22"/>
        </w:rPr>
      </w:pPr>
      <w:r w:rsidRPr="001862BD">
        <w:rPr>
          <w:rFonts w:asciiTheme="majorEastAsia" w:eastAsiaTheme="majorEastAsia" w:hAnsiTheme="majorEastAsia" w:hint="eastAsia"/>
          <w:sz w:val="22"/>
        </w:rPr>
        <w:t xml:space="preserve">　</w:t>
      </w:r>
      <w:r w:rsidR="00E10DFD">
        <w:rPr>
          <w:rFonts w:asciiTheme="majorEastAsia" w:eastAsiaTheme="majorEastAsia" w:hAnsiTheme="majorEastAsia" w:hint="eastAsia"/>
          <w:sz w:val="22"/>
        </w:rPr>
        <w:t>厚生労働省においては、</w:t>
      </w:r>
      <w:r w:rsidRPr="001862BD">
        <w:rPr>
          <w:rFonts w:asciiTheme="majorEastAsia" w:eastAsiaTheme="majorEastAsia" w:hAnsiTheme="majorEastAsia" w:hint="eastAsia"/>
          <w:sz w:val="22"/>
        </w:rPr>
        <w:t>こうした背景を踏まえ、国民健康保険法（昭和33年法律</w:t>
      </w:r>
      <w:r w:rsidR="00E10DFD">
        <w:rPr>
          <w:rFonts w:asciiTheme="majorEastAsia" w:eastAsiaTheme="majorEastAsia" w:hAnsiTheme="majorEastAsia" w:hint="eastAsia"/>
          <w:sz w:val="22"/>
        </w:rPr>
        <w:t>第</w:t>
      </w:r>
      <w:r w:rsidRPr="001862BD">
        <w:rPr>
          <w:rFonts w:asciiTheme="majorEastAsia" w:eastAsiaTheme="majorEastAsia" w:hAnsiTheme="majorEastAsia" w:hint="eastAsia"/>
          <w:sz w:val="22"/>
        </w:rPr>
        <w:t>192</w:t>
      </w:r>
      <w:r w:rsidR="00E10DFD">
        <w:rPr>
          <w:rFonts w:asciiTheme="majorEastAsia" w:eastAsiaTheme="majorEastAsia" w:hAnsiTheme="majorEastAsia" w:hint="eastAsia"/>
          <w:sz w:val="22"/>
        </w:rPr>
        <w:t>号</w:t>
      </w:r>
      <w:r w:rsidRPr="001862BD">
        <w:rPr>
          <w:rFonts w:asciiTheme="majorEastAsia" w:eastAsiaTheme="majorEastAsia" w:hAnsiTheme="majorEastAsia" w:hint="eastAsia"/>
          <w:sz w:val="22"/>
        </w:rPr>
        <w:t>）</w:t>
      </w:r>
      <w:r w:rsidR="00E10DFD">
        <w:rPr>
          <w:rFonts w:asciiTheme="majorEastAsia" w:eastAsiaTheme="majorEastAsia" w:hAnsiTheme="majorEastAsia" w:hint="eastAsia"/>
          <w:sz w:val="22"/>
        </w:rPr>
        <w:t>第</w:t>
      </w:r>
      <w:r w:rsidRPr="001862BD">
        <w:rPr>
          <w:rFonts w:asciiTheme="majorEastAsia" w:eastAsiaTheme="majorEastAsia" w:hAnsiTheme="majorEastAsia" w:hint="eastAsia"/>
          <w:sz w:val="22"/>
        </w:rPr>
        <w:t>82</w:t>
      </w:r>
      <w:r w:rsidR="009C0CB4">
        <w:rPr>
          <w:rFonts w:asciiTheme="majorEastAsia" w:eastAsiaTheme="majorEastAsia" w:hAnsiTheme="majorEastAsia" w:hint="eastAsia"/>
          <w:sz w:val="22"/>
        </w:rPr>
        <w:t>条第4</w:t>
      </w:r>
      <w:r w:rsidRPr="001862BD">
        <w:rPr>
          <w:rFonts w:asciiTheme="majorEastAsia" w:eastAsiaTheme="majorEastAsia" w:hAnsiTheme="majorEastAsia" w:hint="eastAsia"/>
          <w:sz w:val="22"/>
        </w:rPr>
        <w:t>項の規定に基づき厚生労働大臣が定める国民健康保</w:t>
      </w:r>
      <w:r w:rsidR="009C0CB4">
        <w:rPr>
          <w:rFonts w:asciiTheme="majorEastAsia" w:eastAsiaTheme="majorEastAsia" w:hAnsiTheme="majorEastAsia" w:hint="eastAsia"/>
          <w:sz w:val="22"/>
        </w:rPr>
        <w:t>険法に基づく保健事業の実施等に関する指針（平成16</w:t>
      </w:r>
      <w:r w:rsidR="00E10DFD">
        <w:rPr>
          <w:rFonts w:asciiTheme="majorEastAsia" w:eastAsiaTheme="majorEastAsia" w:hAnsiTheme="majorEastAsia" w:hint="eastAsia"/>
          <w:sz w:val="22"/>
        </w:rPr>
        <w:t>年厚生労働省</w:t>
      </w:r>
      <w:r w:rsidR="009C0CB4">
        <w:rPr>
          <w:rFonts w:asciiTheme="majorEastAsia" w:eastAsiaTheme="majorEastAsia" w:hAnsiTheme="majorEastAsia" w:hint="eastAsia"/>
          <w:sz w:val="22"/>
        </w:rPr>
        <w:t>告示第307</w:t>
      </w:r>
      <w:r w:rsidRPr="001862BD">
        <w:rPr>
          <w:rFonts w:asciiTheme="majorEastAsia" w:eastAsiaTheme="majorEastAsia" w:hAnsiTheme="majorEastAsia" w:hint="eastAsia"/>
          <w:sz w:val="22"/>
        </w:rPr>
        <w:t>号。以下「保健事業実施指針」という。）の一部を改正し、保険者は健康・医療情報を活用してPDCAサイクルに沿った効果的かつ効率的な保健事業の実施を図るための保健事業の実施計画（データヘルス計画）を策定した上で、保健事業の実施及び評価を行うものと</w:t>
      </w:r>
      <w:r w:rsidR="00E10DFD">
        <w:rPr>
          <w:rFonts w:asciiTheme="majorEastAsia" w:eastAsiaTheme="majorEastAsia" w:hAnsiTheme="majorEastAsia" w:hint="eastAsia"/>
          <w:sz w:val="22"/>
        </w:rPr>
        <w:t>している</w:t>
      </w:r>
      <w:r w:rsidRPr="001862BD">
        <w:rPr>
          <w:rFonts w:asciiTheme="majorEastAsia" w:eastAsiaTheme="majorEastAsia" w:hAnsiTheme="majorEastAsia" w:hint="eastAsia"/>
          <w:sz w:val="22"/>
        </w:rPr>
        <w:t>。</w:t>
      </w:r>
    </w:p>
    <w:p w:rsidR="00E10DFD" w:rsidRPr="001862BD" w:rsidRDefault="00E10DFD" w:rsidP="0045570C">
      <w:pPr>
        <w:ind w:left="360"/>
        <w:jc w:val="left"/>
        <w:rPr>
          <w:rFonts w:asciiTheme="majorEastAsia" w:eastAsiaTheme="majorEastAsia" w:hAnsiTheme="majorEastAsia"/>
          <w:sz w:val="22"/>
        </w:rPr>
      </w:pPr>
      <w:r w:rsidRPr="00134365">
        <w:rPr>
          <w:rFonts w:asciiTheme="majorEastAsia" w:eastAsiaTheme="majorEastAsia" w:hAnsiTheme="majorEastAsia" w:hint="eastAsia"/>
          <w:color w:val="000000" w:themeColor="text1"/>
          <w:sz w:val="22"/>
        </w:rPr>
        <w:t xml:space="preserve">　</w:t>
      </w:r>
      <w:r w:rsidR="007235B9" w:rsidRPr="00134365">
        <w:rPr>
          <w:rFonts w:asciiTheme="majorEastAsia" w:eastAsiaTheme="majorEastAsia" w:hAnsiTheme="majorEastAsia" w:hint="eastAsia"/>
          <w:color w:val="000000" w:themeColor="text1"/>
          <w:sz w:val="22"/>
        </w:rPr>
        <w:t>能登町</w:t>
      </w:r>
      <w:r>
        <w:rPr>
          <w:rFonts w:asciiTheme="majorEastAsia" w:eastAsiaTheme="majorEastAsia" w:hAnsiTheme="majorEastAsia" w:hint="eastAsia"/>
          <w:sz w:val="22"/>
        </w:rPr>
        <w:t>においては、保健事業実施指針に基づき、「保健事業実施計画</w:t>
      </w:r>
      <w:r w:rsidR="00484693">
        <w:rPr>
          <w:rFonts w:asciiTheme="majorEastAsia" w:eastAsiaTheme="majorEastAsia" w:hAnsiTheme="majorEastAsia" w:hint="eastAsia"/>
          <w:sz w:val="22"/>
        </w:rPr>
        <w:t>(データヘルス計画)</w:t>
      </w:r>
      <w:r>
        <w:rPr>
          <w:rFonts w:asciiTheme="majorEastAsia" w:eastAsiaTheme="majorEastAsia" w:hAnsiTheme="majorEastAsia" w:hint="eastAsia"/>
          <w:sz w:val="22"/>
        </w:rPr>
        <w:t>」を定め、生活習慣病対策をはじめとする被保険者の健康増進、</w:t>
      </w:r>
      <w:r w:rsidR="008A2118">
        <w:rPr>
          <w:rFonts w:asciiTheme="majorEastAsia" w:eastAsiaTheme="majorEastAsia" w:hAnsiTheme="majorEastAsia" w:hint="eastAsia"/>
          <w:sz w:val="22"/>
        </w:rPr>
        <w:t>糖尿病等の発症や重症化予防等の保健事業の実施及び評価を行うものとする。</w:t>
      </w:r>
    </w:p>
    <w:p w:rsidR="001862BD" w:rsidRDefault="001862BD" w:rsidP="0045570C">
      <w:pPr>
        <w:ind w:left="360"/>
        <w:jc w:val="left"/>
        <w:rPr>
          <w:rFonts w:asciiTheme="majorEastAsia" w:eastAsiaTheme="majorEastAsia" w:hAnsiTheme="majorEastAsia"/>
          <w:sz w:val="22"/>
        </w:rPr>
      </w:pPr>
    </w:p>
    <w:p w:rsidR="001862BD" w:rsidRPr="007748B5" w:rsidRDefault="00CB23BD" w:rsidP="004F048E">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2）</w:t>
      </w:r>
      <w:r w:rsidR="001862BD" w:rsidRPr="007748B5">
        <w:rPr>
          <w:rFonts w:asciiTheme="majorEastAsia" w:eastAsiaTheme="majorEastAsia" w:hAnsiTheme="majorEastAsia" w:hint="eastAsia"/>
          <w:b/>
          <w:sz w:val="22"/>
        </w:rPr>
        <w:t>保健事業実施計画（データヘルス計画）の位置づけ</w:t>
      </w:r>
    </w:p>
    <w:p w:rsidR="00FE7A13" w:rsidRDefault="001862BD" w:rsidP="001862BD">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保健事業実施計画（データヘルス計画）とは</w:t>
      </w:r>
      <w:r w:rsidRPr="00226386">
        <w:rPr>
          <w:rFonts w:asciiTheme="majorEastAsia" w:eastAsiaTheme="majorEastAsia" w:hAnsiTheme="majorEastAsia" w:hint="eastAsia"/>
          <w:sz w:val="22"/>
        </w:rPr>
        <w:t>、健康・医療情報を活用してPDCAサイクルに沿った効果的かつ効率的な保健事業の実施を図るための保健事業の実施計画である。計画の策定に当たっては、</w:t>
      </w:r>
      <w:r w:rsidR="00F5360C" w:rsidRPr="00226386">
        <w:rPr>
          <w:rFonts w:asciiTheme="majorEastAsia" w:eastAsiaTheme="majorEastAsia" w:hAnsiTheme="majorEastAsia" w:hint="eastAsia"/>
          <w:sz w:val="22"/>
        </w:rPr>
        <w:t>特定健康診査の結果、レセプト等のデータを活</w:t>
      </w:r>
    </w:p>
    <w:p w:rsidR="001862BD" w:rsidRDefault="00F5360C" w:rsidP="00FE7A13">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lastRenderedPageBreak/>
        <w:t>用し分析を行うことや、保健事業実施計画（データヘルス計画）に基づく事業の評価においても健康・医療情報を活用して行う。</w:t>
      </w:r>
      <w:r w:rsidR="00DF078F">
        <w:rPr>
          <w:rFonts w:asciiTheme="majorEastAsia" w:eastAsiaTheme="majorEastAsia" w:hAnsiTheme="majorEastAsia" w:hint="eastAsia"/>
          <w:sz w:val="22"/>
        </w:rPr>
        <w:t>(図1、図3)</w:t>
      </w:r>
    </w:p>
    <w:p w:rsidR="00F5360C" w:rsidRDefault="009C0CB4" w:rsidP="001862BD">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保健事業実施計画（データヘルス計画）は、「21世紀における国民健康づくり運動（健康日本21（第2</w:t>
      </w:r>
      <w:r w:rsidR="00126741">
        <w:rPr>
          <w:rFonts w:asciiTheme="majorEastAsia" w:eastAsiaTheme="majorEastAsia" w:hAnsiTheme="majorEastAsia" w:hint="eastAsia"/>
          <w:sz w:val="22"/>
        </w:rPr>
        <w:t>次））」に示され</w:t>
      </w:r>
      <w:r w:rsidR="007A07E6">
        <w:rPr>
          <w:rFonts w:asciiTheme="majorEastAsia" w:eastAsiaTheme="majorEastAsia" w:hAnsiTheme="majorEastAsia" w:hint="eastAsia"/>
          <w:sz w:val="22"/>
        </w:rPr>
        <w:t>た基本方針を踏まえるとともに、「</w:t>
      </w:r>
      <w:r w:rsidR="00C47358">
        <w:rPr>
          <w:rFonts w:asciiTheme="majorEastAsia" w:eastAsiaTheme="majorEastAsia" w:hAnsiTheme="majorEastAsia" w:hint="eastAsia"/>
          <w:sz w:val="22"/>
        </w:rPr>
        <w:t>いしかわ</w:t>
      </w:r>
      <w:r w:rsidR="007A07E6">
        <w:rPr>
          <w:rFonts w:asciiTheme="majorEastAsia" w:eastAsiaTheme="majorEastAsia" w:hAnsiTheme="majorEastAsia" w:hint="eastAsia"/>
          <w:sz w:val="22"/>
        </w:rPr>
        <w:t>健康フロンティア戦略2013」及び「健康能登町21（第2次）</w:t>
      </w:r>
      <w:r w:rsidR="00F5360C">
        <w:rPr>
          <w:rFonts w:asciiTheme="majorEastAsia" w:eastAsiaTheme="majorEastAsia" w:hAnsiTheme="majorEastAsia" w:hint="eastAsia"/>
          <w:sz w:val="22"/>
        </w:rPr>
        <w:t>」で用い</w:t>
      </w:r>
      <w:r w:rsidR="00A85ADD">
        <w:rPr>
          <w:rFonts w:asciiTheme="majorEastAsia" w:eastAsiaTheme="majorEastAsia" w:hAnsiTheme="majorEastAsia" w:hint="eastAsia"/>
          <w:sz w:val="22"/>
        </w:rPr>
        <w:t>た評価指標を用いるなど、それぞれの計画との整合性を図る</w:t>
      </w:r>
      <w:r w:rsidR="00F5360C">
        <w:rPr>
          <w:rFonts w:asciiTheme="majorEastAsia" w:eastAsiaTheme="majorEastAsia" w:hAnsiTheme="majorEastAsia" w:hint="eastAsia"/>
          <w:sz w:val="22"/>
        </w:rPr>
        <w:t>。</w:t>
      </w:r>
    </w:p>
    <w:p w:rsidR="00F5360C" w:rsidRDefault="00F5360C" w:rsidP="001862BD">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4A5F59">
        <w:rPr>
          <w:rFonts w:asciiTheme="majorEastAsia" w:eastAsiaTheme="majorEastAsia" w:hAnsiTheme="majorEastAsia" w:hint="eastAsia"/>
          <w:sz w:val="22"/>
        </w:rPr>
        <w:t>なお、「特定健診等実施計画」は保健事業の中核をなす特定健診及び</w:t>
      </w:r>
      <w:r w:rsidRPr="00226386">
        <w:rPr>
          <w:rFonts w:asciiTheme="majorEastAsia" w:eastAsiaTheme="majorEastAsia" w:hAnsiTheme="majorEastAsia" w:hint="eastAsia"/>
          <w:sz w:val="22"/>
        </w:rPr>
        <w:t>特定保健指導の具体的な実施方法を定めるものであることから、保健事業実施計画（データヘルス計画）と一体的に策定</w:t>
      </w:r>
      <w:r w:rsidR="00A85ADD">
        <w:rPr>
          <w:rFonts w:asciiTheme="majorEastAsia" w:eastAsiaTheme="majorEastAsia" w:hAnsiTheme="majorEastAsia" w:hint="eastAsia"/>
          <w:sz w:val="22"/>
        </w:rPr>
        <w:t>する</w:t>
      </w:r>
      <w:r w:rsidR="00226386" w:rsidRPr="00226386">
        <w:rPr>
          <w:rFonts w:asciiTheme="majorEastAsia" w:eastAsiaTheme="majorEastAsia" w:hAnsiTheme="majorEastAsia" w:hint="eastAsia"/>
          <w:sz w:val="22"/>
        </w:rPr>
        <w:t>。</w:t>
      </w:r>
      <w:r w:rsidR="00DF078F">
        <w:rPr>
          <w:rFonts w:asciiTheme="majorEastAsia" w:eastAsiaTheme="majorEastAsia" w:hAnsiTheme="majorEastAsia" w:hint="eastAsia"/>
          <w:sz w:val="22"/>
        </w:rPr>
        <w:t>(図2)</w:t>
      </w:r>
    </w:p>
    <w:p w:rsidR="007D4BE7" w:rsidRDefault="007D4BE7" w:rsidP="001862BD">
      <w:pPr>
        <w:ind w:left="220" w:hangingChars="100" w:hanging="220"/>
        <w:jc w:val="left"/>
        <w:rPr>
          <w:rFonts w:asciiTheme="majorEastAsia" w:eastAsiaTheme="majorEastAsia" w:hAnsiTheme="majorEastAsia"/>
          <w:sz w:val="22"/>
        </w:rPr>
      </w:pPr>
    </w:p>
    <w:p w:rsidR="00275D0A" w:rsidRDefault="00275D0A" w:rsidP="001862BD">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図1）標準的な健診・保健指導プログラム（改訂版）</w:t>
      </w:r>
    </w:p>
    <w:p w:rsidR="00E55E60" w:rsidRDefault="002A0CFF" w:rsidP="00226386">
      <w:pPr>
        <w:jc w:val="left"/>
        <w:rPr>
          <w:rFonts w:ascii="ＭＳ Ｐゴシック" w:eastAsia="ＭＳ Ｐゴシック" w:hAnsi="ＭＳ Ｐゴシック" w:cs="ＭＳ Ｐゴシック"/>
          <w:b/>
          <w:bCs/>
          <w:color w:val="000000"/>
          <w:kern w:val="0"/>
          <w:sz w:val="44"/>
          <w:szCs w:val="44"/>
        </w:rPr>
      </w:pPr>
      <w:r>
        <w:rPr>
          <w:rFonts w:ascii="ＭＳ Ｐゴシック" w:eastAsia="ＭＳ Ｐゴシック" w:hAnsi="ＭＳ Ｐゴシック" w:cs="ＭＳ Ｐゴシック"/>
          <w:b/>
          <w:bCs/>
          <w:noProof/>
          <w:color w:val="000000"/>
          <w:kern w:val="0"/>
          <w:sz w:val="44"/>
          <w:szCs w:val="44"/>
        </w:rPr>
        <w:pict>
          <v:roundrect id="_x0000_s1099" style="position:absolute;margin-left:-13.05pt;margin-top:14.75pt;width:66pt;height:51pt;z-index:251912192" arcsize="10923f" stroked="f">
            <v:textbox inset="5.85pt,.7pt,5.85pt,.7pt"/>
            <w10:wrap anchorx="page" anchory="page"/>
          </v:roundrect>
        </w:pict>
      </w:r>
      <w:r w:rsidR="00EB667C">
        <w:rPr>
          <w:rFonts w:ascii="ＭＳ Ｐゴシック" w:eastAsia="ＭＳ Ｐゴシック" w:hAnsi="ＭＳ Ｐゴシック" w:cs="ＭＳ Ｐゴシック"/>
          <w:b/>
          <w:bCs/>
          <w:noProof/>
          <w:color w:val="000000"/>
          <w:kern w:val="0"/>
          <w:sz w:val="44"/>
          <w:szCs w:val="44"/>
        </w:rPr>
        <w:drawing>
          <wp:anchor distT="0" distB="0" distL="114300" distR="114300" simplePos="0" relativeHeight="251910144" behindDoc="0" locked="0" layoutInCell="1" allowOverlap="1" wp14:anchorId="5F67C41B" wp14:editId="2ADB3692">
            <wp:simplePos x="0" y="0"/>
            <wp:positionH relativeFrom="column">
              <wp:posOffset>-403860</wp:posOffset>
            </wp:positionH>
            <wp:positionV relativeFrom="paragraph">
              <wp:posOffset>206375</wp:posOffset>
            </wp:positionV>
            <wp:extent cx="5876925" cy="44672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446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DFE" w:rsidRDefault="00251DFE" w:rsidP="00226386">
      <w:pPr>
        <w:jc w:val="left"/>
        <w:rPr>
          <w:rFonts w:ascii="ＭＳ Ｐゴシック" w:eastAsia="ＭＳ Ｐゴシック" w:hAnsi="ＭＳ Ｐゴシック" w:cs="ＭＳ Ｐゴシック"/>
          <w:b/>
          <w:bCs/>
          <w:color w:val="000000"/>
          <w:kern w:val="0"/>
          <w:sz w:val="44"/>
          <w:szCs w:val="44"/>
        </w:rPr>
      </w:pPr>
    </w:p>
    <w:p w:rsidR="005A4F23" w:rsidRDefault="005A4F23" w:rsidP="00226386">
      <w:pPr>
        <w:jc w:val="left"/>
        <w:rPr>
          <w:rFonts w:ascii="ＭＳ Ｐゴシック" w:eastAsia="ＭＳ Ｐゴシック" w:hAnsi="ＭＳ Ｐゴシック" w:cs="ＭＳ Ｐゴシック"/>
          <w:b/>
          <w:bCs/>
          <w:color w:val="000000"/>
          <w:kern w:val="0"/>
          <w:sz w:val="44"/>
          <w:szCs w:val="44"/>
        </w:rPr>
      </w:pPr>
    </w:p>
    <w:p w:rsidR="005A4F23" w:rsidRDefault="005A4F23" w:rsidP="00226386">
      <w:pPr>
        <w:jc w:val="left"/>
        <w:rPr>
          <w:rFonts w:ascii="ＭＳ Ｐゴシック" w:eastAsia="ＭＳ Ｐゴシック" w:hAnsi="ＭＳ Ｐゴシック" w:cs="ＭＳ Ｐゴシック"/>
          <w:b/>
          <w:bCs/>
          <w:color w:val="000000"/>
          <w:kern w:val="0"/>
          <w:sz w:val="44"/>
          <w:szCs w:val="44"/>
        </w:rPr>
      </w:pPr>
    </w:p>
    <w:p w:rsidR="005A4F23" w:rsidRDefault="005A4F23" w:rsidP="00226386">
      <w:pPr>
        <w:jc w:val="left"/>
        <w:rPr>
          <w:rFonts w:ascii="ＭＳ Ｐゴシック" w:eastAsia="ＭＳ Ｐゴシック" w:hAnsi="ＭＳ Ｐゴシック" w:cs="ＭＳ Ｐゴシック"/>
          <w:b/>
          <w:bCs/>
          <w:color w:val="000000"/>
          <w:kern w:val="0"/>
          <w:sz w:val="44"/>
          <w:szCs w:val="44"/>
        </w:rPr>
      </w:pPr>
    </w:p>
    <w:p w:rsidR="005A4F23" w:rsidRDefault="005A4F23" w:rsidP="00226386">
      <w:pPr>
        <w:jc w:val="left"/>
        <w:rPr>
          <w:rFonts w:ascii="ＭＳ Ｐゴシック" w:eastAsia="ＭＳ Ｐゴシック" w:hAnsi="ＭＳ Ｐゴシック" w:cs="ＭＳ Ｐゴシック"/>
          <w:b/>
          <w:bCs/>
          <w:color w:val="000000"/>
          <w:kern w:val="0"/>
          <w:sz w:val="44"/>
          <w:szCs w:val="44"/>
        </w:rPr>
      </w:pPr>
    </w:p>
    <w:p w:rsidR="005A4F23" w:rsidRDefault="005A4F23" w:rsidP="00226386">
      <w:pPr>
        <w:jc w:val="left"/>
        <w:rPr>
          <w:rFonts w:ascii="ＭＳ Ｐゴシック" w:eastAsia="ＭＳ Ｐゴシック" w:hAnsi="ＭＳ Ｐゴシック" w:cs="ＭＳ Ｐゴシック"/>
          <w:b/>
          <w:bCs/>
          <w:color w:val="000000"/>
          <w:kern w:val="0"/>
          <w:sz w:val="44"/>
          <w:szCs w:val="44"/>
        </w:rPr>
      </w:pPr>
    </w:p>
    <w:p w:rsidR="005A4F23" w:rsidRDefault="005A4F23" w:rsidP="00226386">
      <w:pPr>
        <w:jc w:val="left"/>
        <w:rPr>
          <w:rFonts w:ascii="ＭＳ Ｐゴシック" w:eastAsia="ＭＳ Ｐゴシック" w:hAnsi="ＭＳ Ｐゴシック" w:cs="ＭＳ Ｐゴシック"/>
          <w:b/>
          <w:bCs/>
          <w:color w:val="000000"/>
          <w:kern w:val="0"/>
          <w:sz w:val="44"/>
          <w:szCs w:val="44"/>
        </w:rPr>
      </w:pPr>
    </w:p>
    <w:p w:rsidR="005A4F23" w:rsidRDefault="005A4F23" w:rsidP="00226386">
      <w:pPr>
        <w:jc w:val="left"/>
        <w:rPr>
          <w:rFonts w:ascii="ＭＳ Ｐゴシック" w:eastAsia="ＭＳ Ｐゴシック" w:hAnsi="ＭＳ Ｐゴシック" w:cs="ＭＳ Ｐゴシック"/>
          <w:b/>
          <w:bCs/>
          <w:color w:val="000000"/>
          <w:kern w:val="0"/>
          <w:sz w:val="44"/>
          <w:szCs w:val="44"/>
        </w:rPr>
      </w:pPr>
    </w:p>
    <w:p w:rsidR="005A4F23" w:rsidRDefault="005A4F23" w:rsidP="00226386">
      <w:pPr>
        <w:jc w:val="left"/>
        <w:rPr>
          <w:rFonts w:ascii="ＭＳ Ｐゴシック" w:eastAsia="ＭＳ Ｐゴシック" w:hAnsi="ＭＳ Ｐゴシック" w:cs="ＭＳ Ｐゴシック"/>
          <w:b/>
          <w:bCs/>
          <w:color w:val="000000"/>
          <w:kern w:val="0"/>
          <w:sz w:val="44"/>
          <w:szCs w:val="44"/>
        </w:rPr>
      </w:pPr>
    </w:p>
    <w:p w:rsidR="005A4F23" w:rsidRDefault="005A4F23" w:rsidP="00226386">
      <w:pPr>
        <w:jc w:val="left"/>
        <w:rPr>
          <w:rFonts w:ascii="ＭＳ Ｐゴシック" w:eastAsia="ＭＳ Ｐゴシック" w:hAnsi="ＭＳ Ｐゴシック" w:cs="ＭＳ Ｐゴシック"/>
          <w:b/>
          <w:bCs/>
          <w:color w:val="000000"/>
          <w:kern w:val="0"/>
          <w:sz w:val="44"/>
          <w:szCs w:val="44"/>
        </w:rPr>
      </w:pPr>
    </w:p>
    <w:p w:rsidR="005A4F23" w:rsidRDefault="005A4F23" w:rsidP="00226386">
      <w:pPr>
        <w:jc w:val="left"/>
        <w:rPr>
          <w:rFonts w:ascii="ＭＳ Ｐゴシック" w:eastAsia="ＭＳ Ｐゴシック" w:hAnsi="ＭＳ Ｐゴシック" w:cs="ＭＳ Ｐゴシック"/>
          <w:b/>
          <w:bCs/>
          <w:color w:val="000000"/>
          <w:kern w:val="0"/>
          <w:sz w:val="44"/>
          <w:szCs w:val="44"/>
        </w:rPr>
      </w:pPr>
    </w:p>
    <w:p w:rsidR="005A4F23" w:rsidRDefault="005A4F23" w:rsidP="00226386">
      <w:pPr>
        <w:jc w:val="left"/>
        <w:rPr>
          <w:rFonts w:ascii="ＭＳ Ｐゴシック" w:eastAsia="ＭＳ Ｐゴシック" w:hAnsi="ＭＳ Ｐゴシック" w:cs="ＭＳ Ｐゴシック"/>
          <w:bCs/>
          <w:color w:val="000000"/>
          <w:kern w:val="0"/>
          <w:sz w:val="22"/>
          <w:szCs w:val="44"/>
        </w:rPr>
      </w:pPr>
    </w:p>
    <w:p w:rsidR="00E55E60" w:rsidRPr="00E55E60" w:rsidRDefault="007A07E6" w:rsidP="00226386">
      <w:pPr>
        <w:jc w:val="left"/>
        <w:rPr>
          <w:rFonts w:ascii="ＭＳ Ｐゴシック" w:eastAsia="ＭＳ Ｐゴシック" w:hAnsi="ＭＳ Ｐゴシック" w:cs="ＭＳ Ｐゴシック"/>
          <w:bCs/>
          <w:color w:val="000000"/>
          <w:kern w:val="0"/>
          <w:sz w:val="22"/>
          <w:szCs w:val="44"/>
        </w:rPr>
      </w:pPr>
      <w:r>
        <w:rPr>
          <w:rFonts w:ascii="ＭＳ Ｐゴシック" w:eastAsia="ＭＳ Ｐゴシック" w:hAnsi="ＭＳ Ｐゴシック" w:cs="ＭＳ Ｐゴシック" w:hint="eastAsia"/>
          <w:bCs/>
          <w:color w:val="000000"/>
          <w:kern w:val="0"/>
          <w:sz w:val="22"/>
          <w:szCs w:val="44"/>
        </w:rPr>
        <w:lastRenderedPageBreak/>
        <w:t xml:space="preserve">図2）　</w:t>
      </w:r>
      <w:r w:rsidR="004F048E">
        <w:rPr>
          <w:rFonts w:ascii="ＭＳ Ｐゴシック" w:eastAsia="ＭＳ Ｐゴシック" w:hAnsi="ＭＳ Ｐゴシック" w:cs="ＭＳ Ｐゴシック" w:hint="eastAsia"/>
          <w:bCs/>
          <w:color w:val="000000"/>
          <w:kern w:val="0"/>
          <w:sz w:val="22"/>
          <w:szCs w:val="44"/>
        </w:rPr>
        <w:t xml:space="preserve">　データヘルス計画の位置づけ</w:t>
      </w:r>
    </w:p>
    <w:p w:rsidR="00A03FDA" w:rsidRDefault="007A07E6" w:rsidP="007B42D6">
      <w:pPr>
        <w:jc w:val="left"/>
        <w:rPr>
          <w:rFonts w:asciiTheme="majorEastAsia" w:eastAsiaTheme="majorEastAsia" w:hAnsiTheme="majorEastAsia"/>
          <w:sz w:val="22"/>
        </w:rPr>
      </w:pPr>
      <w:r>
        <w:rPr>
          <w:noProof/>
        </w:rPr>
        <w:drawing>
          <wp:anchor distT="0" distB="0" distL="114300" distR="114300" simplePos="0" relativeHeight="251899904" behindDoc="1" locked="0" layoutInCell="1" allowOverlap="1" wp14:anchorId="36C9550F" wp14:editId="64D0E801">
            <wp:simplePos x="0" y="0"/>
            <wp:positionH relativeFrom="column">
              <wp:posOffset>-22860</wp:posOffset>
            </wp:positionH>
            <wp:positionV relativeFrom="paragraph">
              <wp:posOffset>53975</wp:posOffset>
            </wp:positionV>
            <wp:extent cx="5895975" cy="7820025"/>
            <wp:effectExtent l="0" t="0" r="0" b="0"/>
            <wp:wrapNone/>
            <wp:docPr id="66"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5975" cy="7820025"/>
                    </a:xfrm>
                    <a:prstGeom prst="rect">
                      <a:avLst/>
                    </a:prstGeom>
                    <a:noFill/>
                    <a:extLst/>
                  </pic:spPr>
                </pic:pic>
              </a:graphicData>
            </a:graphic>
            <wp14:sizeRelH relativeFrom="page">
              <wp14:pctWidth>0</wp14:pctWidth>
            </wp14:sizeRelH>
            <wp14:sizeRelV relativeFrom="page">
              <wp14:pctHeight>0</wp14:pctHeight>
            </wp14:sizeRelV>
          </wp:anchor>
        </w:drawing>
      </w: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7A07E6" w:rsidRDefault="007A07E6" w:rsidP="007B42D6">
      <w:pPr>
        <w:jc w:val="left"/>
        <w:rPr>
          <w:rFonts w:asciiTheme="majorEastAsia" w:eastAsiaTheme="majorEastAsia" w:hAnsiTheme="majorEastAsia"/>
          <w:sz w:val="22"/>
        </w:rPr>
      </w:pPr>
    </w:p>
    <w:p w:rsidR="002A0CFF" w:rsidRDefault="002A0CFF" w:rsidP="007748B5">
      <w:pPr>
        <w:jc w:val="left"/>
        <w:rPr>
          <w:rFonts w:asciiTheme="majorEastAsia" w:eastAsiaTheme="majorEastAsia" w:hAnsiTheme="majorEastAsia" w:hint="eastAsia"/>
          <w:sz w:val="22"/>
        </w:rPr>
      </w:pPr>
    </w:p>
    <w:p w:rsidR="004F048E" w:rsidRPr="004F048E" w:rsidRDefault="004F048E" w:rsidP="007748B5">
      <w:pPr>
        <w:jc w:val="left"/>
        <w:rPr>
          <w:rFonts w:asciiTheme="majorEastAsia" w:eastAsiaTheme="majorEastAsia" w:hAnsiTheme="majorEastAsia"/>
          <w:sz w:val="22"/>
        </w:rPr>
      </w:pPr>
      <w:r w:rsidRPr="004F048E">
        <w:rPr>
          <w:rFonts w:asciiTheme="majorEastAsia" w:eastAsiaTheme="majorEastAsia" w:hAnsiTheme="majorEastAsia" w:hint="eastAsia"/>
          <w:sz w:val="22"/>
        </w:rPr>
        <w:lastRenderedPageBreak/>
        <w:t>図3）保健事業（健診・保健指導）のPDCAサイクル</w:t>
      </w:r>
    </w:p>
    <w:p w:rsidR="004F048E" w:rsidRDefault="004F048E" w:rsidP="007748B5">
      <w:pPr>
        <w:jc w:val="left"/>
        <w:rPr>
          <w:rFonts w:asciiTheme="majorEastAsia" w:eastAsiaTheme="majorEastAsia" w:hAnsiTheme="majorEastAsia"/>
          <w:b/>
          <w:sz w:val="22"/>
        </w:rPr>
      </w:pPr>
      <w:r>
        <w:rPr>
          <w:noProof/>
        </w:rPr>
        <w:drawing>
          <wp:anchor distT="0" distB="0" distL="114300" distR="114300" simplePos="0" relativeHeight="251883520" behindDoc="1" locked="0" layoutInCell="1" allowOverlap="1" wp14:anchorId="3D615A1C" wp14:editId="5ACAC5A7">
            <wp:simplePos x="0" y="0"/>
            <wp:positionH relativeFrom="column">
              <wp:posOffset>272415</wp:posOffset>
            </wp:positionH>
            <wp:positionV relativeFrom="paragraph">
              <wp:posOffset>120650</wp:posOffset>
            </wp:positionV>
            <wp:extent cx="4819650" cy="5791200"/>
            <wp:effectExtent l="19050" t="19050" r="0" b="0"/>
            <wp:wrapNone/>
            <wp:docPr id="6"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9650" cy="5791200"/>
                    </a:xfrm>
                    <a:prstGeom prst="rect">
                      <a:avLst/>
                    </a:prstGeom>
                    <a:noFill/>
                    <a:ln w="3175">
                      <a:solidFill>
                        <a:sysClr val="windowText" lastClr="000000"/>
                      </a:solidFill>
                    </a:ln>
                    <a:extLst/>
                  </pic:spPr>
                </pic:pic>
              </a:graphicData>
            </a:graphic>
          </wp:anchor>
        </w:drawing>
      </w: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4F048E" w:rsidRDefault="004F048E" w:rsidP="007748B5">
      <w:pPr>
        <w:jc w:val="left"/>
        <w:rPr>
          <w:rFonts w:asciiTheme="majorEastAsia" w:eastAsiaTheme="majorEastAsia" w:hAnsiTheme="majorEastAsia"/>
          <w:b/>
          <w:sz w:val="22"/>
        </w:rPr>
      </w:pPr>
    </w:p>
    <w:p w:rsidR="007A07E6" w:rsidRDefault="007A07E6" w:rsidP="007748B5">
      <w:pPr>
        <w:jc w:val="left"/>
        <w:rPr>
          <w:rFonts w:asciiTheme="majorEastAsia" w:eastAsiaTheme="majorEastAsia" w:hAnsiTheme="majorEastAsia"/>
          <w:b/>
          <w:sz w:val="22"/>
        </w:rPr>
      </w:pPr>
    </w:p>
    <w:p w:rsidR="007B42D6" w:rsidRPr="007B42D6" w:rsidRDefault="004F048E" w:rsidP="004F048E">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3)　</w:t>
      </w:r>
      <w:r w:rsidR="007B42D6" w:rsidRPr="007B42D6">
        <w:rPr>
          <w:rFonts w:asciiTheme="majorEastAsia" w:eastAsiaTheme="majorEastAsia" w:hAnsiTheme="majorEastAsia" w:hint="eastAsia"/>
          <w:b/>
          <w:sz w:val="22"/>
        </w:rPr>
        <w:t>計画期間</w:t>
      </w:r>
    </w:p>
    <w:p w:rsidR="007B42D6" w:rsidRDefault="007B42D6" w:rsidP="007B42D6">
      <w:pPr>
        <w:jc w:val="lef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7B42D6">
        <w:rPr>
          <w:rFonts w:asciiTheme="majorEastAsia" w:eastAsiaTheme="majorEastAsia" w:hAnsiTheme="majorEastAsia" w:hint="eastAsia"/>
          <w:sz w:val="22"/>
        </w:rPr>
        <w:t>計画期間については、</w:t>
      </w:r>
      <w:r w:rsidR="009C0CB4">
        <w:rPr>
          <w:rFonts w:asciiTheme="majorEastAsia" w:eastAsiaTheme="majorEastAsia" w:hAnsiTheme="majorEastAsia" w:hint="eastAsia"/>
          <w:sz w:val="22"/>
        </w:rPr>
        <w:t>関係する計画との整合性を図るため、保健事業実施指針第4の5</w:t>
      </w:r>
      <w:r>
        <w:rPr>
          <w:rFonts w:asciiTheme="majorEastAsia" w:eastAsiaTheme="majorEastAsia" w:hAnsiTheme="majorEastAsia" w:hint="eastAsia"/>
          <w:sz w:val="22"/>
        </w:rPr>
        <w:t>において、「特定健診等実施計画及び健康増進計画との整合性を踏まえ、複数年とすること」としていることを踏まえ、</w:t>
      </w:r>
      <w:r w:rsidR="004A5F59">
        <w:rPr>
          <w:rFonts w:asciiTheme="majorEastAsia" w:eastAsiaTheme="majorEastAsia" w:hAnsiTheme="majorEastAsia" w:hint="eastAsia"/>
          <w:sz w:val="22"/>
        </w:rPr>
        <w:t>具体的には、</w:t>
      </w:r>
      <w:r w:rsidR="009C0CB4">
        <w:rPr>
          <w:rFonts w:asciiTheme="majorEastAsia" w:eastAsiaTheme="majorEastAsia" w:hAnsiTheme="majorEastAsia" w:hint="eastAsia"/>
          <w:sz w:val="22"/>
        </w:rPr>
        <w:t>平成26</w:t>
      </w:r>
      <w:r>
        <w:rPr>
          <w:rFonts w:asciiTheme="majorEastAsia" w:eastAsiaTheme="majorEastAsia" w:hAnsiTheme="majorEastAsia" w:hint="eastAsia"/>
          <w:sz w:val="22"/>
        </w:rPr>
        <w:t>年度中に保健事業実施計画（データヘルス計画）を策定し</w:t>
      </w:r>
      <w:r w:rsidR="004A5F59">
        <w:rPr>
          <w:rFonts w:asciiTheme="majorEastAsia" w:eastAsiaTheme="majorEastAsia" w:hAnsiTheme="majorEastAsia" w:hint="eastAsia"/>
          <w:sz w:val="22"/>
        </w:rPr>
        <w:t>、</w:t>
      </w:r>
      <w:r w:rsidR="009A52F0">
        <w:rPr>
          <w:rFonts w:asciiTheme="majorEastAsia" w:eastAsiaTheme="majorEastAsia" w:hAnsiTheme="majorEastAsia" w:hint="eastAsia"/>
          <w:sz w:val="22"/>
        </w:rPr>
        <w:t>計画期間は、医療費適正化計画の第2</w:t>
      </w:r>
      <w:r>
        <w:rPr>
          <w:rFonts w:asciiTheme="majorEastAsia" w:eastAsiaTheme="majorEastAsia" w:hAnsiTheme="majorEastAsia" w:hint="eastAsia"/>
          <w:sz w:val="22"/>
        </w:rPr>
        <w:t>期の最終年度である平成29年度までとする。</w:t>
      </w:r>
    </w:p>
    <w:p w:rsidR="00EB5BFC" w:rsidRDefault="007B42D6" w:rsidP="00226386">
      <w:pPr>
        <w:jc w:val="left"/>
        <w:rPr>
          <w:rFonts w:asciiTheme="majorEastAsia" w:eastAsiaTheme="majorEastAsia" w:hAnsiTheme="majorEastAsia"/>
          <w:sz w:val="22"/>
        </w:rPr>
      </w:pPr>
      <w:r w:rsidRPr="00226386">
        <w:rPr>
          <w:rFonts w:asciiTheme="majorEastAsia" w:eastAsiaTheme="majorEastAsia" w:hAnsiTheme="majorEastAsia" w:hint="eastAsia"/>
          <w:b/>
          <w:sz w:val="22"/>
        </w:rPr>
        <w:t>２．</w:t>
      </w:r>
      <w:r w:rsidR="00120517">
        <w:rPr>
          <w:rFonts w:asciiTheme="majorEastAsia" w:eastAsiaTheme="majorEastAsia" w:hAnsiTheme="majorEastAsia" w:hint="eastAsia"/>
          <w:b/>
          <w:sz w:val="22"/>
        </w:rPr>
        <w:t>地域の</w:t>
      </w:r>
      <w:r w:rsidR="00641B91">
        <w:rPr>
          <w:rFonts w:asciiTheme="majorEastAsia" w:eastAsiaTheme="majorEastAsia" w:hAnsiTheme="majorEastAsia" w:hint="eastAsia"/>
          <w:b/>
          <w:sz w:val="22"/>
        </w:rPr>
        <w:t>健康課題</w:t>
      </w:r>
      <w:r w:rsidR="00226386">
        <w:rPr>
          <w:rFonts w:asciiTheme="majorEastAsia" w:eastAsiaTheme="majorEastAsia" w:hAnsiTheme="majorEastAsia"/>
          <w:sz w:val="22"/>
        </w:rPr>
        <w:t xml:space="preserve"> </w:t>
      </w:r>
    </w:p>
    <w:p w:rsidR="00EB5BFC" w:rsidRDefault="009C0CB4" w:rsidP="009C0CB4">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1）</w:t>
      </w:r>
      <w:r w:rsidR="00176841">
        <w:rPr>
          <w:rFonts w:asciiTheme="majorEastAsia" w:eastAsiaTheme="majorEastAsia" w:hAnsiTheme="majorEastAsia" w:hint="eastAsia"/>
          <w:b/>
          <w:sz w:val="22"/>
        </w:rPr>
        <w:t>地域の</w:t>
      </w:r>
      <w:r w:rsidR="00226386">
        <w:rPr>
          <w:rFonts w:asciiTheme="majorEastAsia" w:eastAsiaTheme="majorEastAsia" w:hAnsiTheme="majorEastAsia" w:hint="eastAsia"/>
          <w:b/>
          <w:sz w:val="22"/>
        </w:rPr>
        <w:t>特性</w:t>
      </w:r>
      <w:r w:rsidR="00EB5BFC">
        <w:rPr>
          <w:rFonts w:asciiTheme="majorEastAsia" w:eastAsiaTheme="majorEastAsia" w:hAnsiTheme="majorEastAsia" w:hint="eastAsia"/>
          <w:b/>
          <w:sz w:val="22"/>
        </w:rPr>
        <w:t xml:space="preserve">　　　　　　　　　　　　　　　　　　　　　　　　　　　　　　　　　　　　　　　　　　</w:t>
      </w:r>
    </w:p>
    <w:p w:rsidR="00176841" w:rsidRDefault="00EB5BFC" w:rsidP="00EB5BFC">
      <w:pPr>
        <w:jc w:val="left"/>
        <w:rPr>
          <w:rFonts w:asciiTheme="majorEastAsia" w:eastAsiaTheme="majorEastAsia" w:hAnsiTheme="majorEastAsia"/>
          <w:sz w:val="22"/>
        </w:rPr>
      </w:pPr>
      <w:r w:rsidRPr="00126741">
        <w:rPr>
          <w:rFonts w:asciiTheme="majorEastAsia" w:eastAsiaTheme="majorEastAsia" w:hAnsiTheme="majorEastAsia" w:hint="eastAsia"/>
          <w:b/>
          <w:color w:val="000000" w:themeColor="text1"/>
          <w:sz w:val="22"/>
        </w:rPr>
        <w:t xml:space="preserve">　</w:t>
      </w:r>
      <w:r w:rsidR="007235B9" w:rsidRPr="00126741">
        <w:rPr>
          <w:rFonts w:asciiTheme="majorEastAsia" w:eastAsiaTheme="majorEastAsia" w:hAnsiTheme="majorEastAsia" w:hint="eastAsia"/>
          <w:color w:val="000000" w:themeColor="text1"/>
          <w:sz w:val="22"/>
        </w:rPr>
        <w:t>能登町</w:t>
      </w:r>
      <w:r w:rsidR="007235B9" w:rsidRPr="007235B9">
        <w:rPr>
          <w:rFonts w:asciiTheme="majorEastAsia" w:eastAsiaTheme="majorEastAsia" w:hAnsiTheme="majorEastAsia" w:hint="eastAsia"/>
          <w:color w:val="000000" w:themeColor="text1"/>
          <w:sz w:val="22"/>
        </w:rPr>
        <w:t>の</w:t>
      </w:r>
      <w:r w:rsidR="004A5F59">
        <w:rPr>
          <w:rFonts w:asciiTheme="majorEastAsia" w:eastAsiaTheme="majorEastAsia" w:hAnsiTheme="majorEastAsia" w:hint="eastAsia"/>
          <w:sz w:val="22"/>
        </w:rPr>
        <w:t>特性</w:t>
      </w:r>
      <w:r w:rsidR="009C0CB4">
        <w:rPr>
          <w:rFonts w:asciiTheme="majorEastAsia" w:eastAsiaTheme="majorEastAsia" w:hAnsiTheme="majorEastAsia" w:hint="eastAsia"/>
          <w:sz w:val="22"/>
        </w:rPr>
        <w:t>を把握するために、KDB</w:t>
      </w:r>
      <w:r w:rsidR="00176841">
        <w:rPr>
          <w:rFonts w:asciiTheme="majorEastAsia" w:eastAsiaTheme="majorEastAsia" w:hAnsiTheme="majorEastAsia" w:hint="eastAsia"/>
          <w:sz w:val="22"/>
        </w:rPr>
        <w:t>の</w:t>
      </w:r>
      <w:r w:rsidR="00A03FDA">
        <w:rPr>
          <w:rFonts w:asciiTheme="majorEastAsia" w:eastAsiaTheme="majorEastAsia" w:hAnsiTheme="majorEastAsia" w:hint="eastAsia"/>
          <w:sz w:val="22"/>
        </w:rPr>
        <w:t>以下</w:t>
      </w:r>
      <w:r w:rsidR="004A5F59">
        <w:rPr>
          <w:rFonts w:asciiTheme="majorEastAsia" w:eastAsiaTheme="majorEastAsia" w:hAnsiTheme="majorEastAsia" w:hint="eastAsia"/>
          <w:sz w:val="22"/>
        </w:rPr>
        <w:t>の</w:t>
      </w:r>
      <w:r w:rsidR="00176841">
        <w:rPr>
          <w:rFonts w:asciiTheme="majorEastAsia" w:eastAsiaTheme="majorEastAsia" w:hAnsiTheme="majorEastAsia" w:hint="eastAsia"/>
          <w:sz w:val="22"/>
        </w:rPr>
        <w:t>帳票から情報を把握する。</w:t>
      </w:r>
    </w:p>
    <w:p w:rsidR="00176841" w:rsidRDefault="00C10AB4" w:rsidP="00176841">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①</w:t>
      </w:r>
      <w:r w:rsidR="00176841">
        <w:rPr>
          <w:rFonts w:asciiTheme="majorEastAsia" w:eastAsiaTheme="majorEastAsia" w:hAnsiTheme="majorEastAsia" w:hint="eastAsia"/>
          <w:sz w:val="22"/>
        </w:rPr>
        <w:t>地域の全体像の把握(帳票№001)</w:t>
      </w:r>
    </w:p>
    <w:p w:rsidR="00176841" w:rsidRDefault="00C10AB4" w:rsidP="00325319">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②</w:t>
      </w:r>
      <w:r w:rsidR="00176841">
        <w:rPr>
          <w:rFonts w:asciiTheme="majorEastAsia" w:eastAsiaTheme="majorEastAsia" w:hAnsiTheme="majorEastAsia" w:hint="eastAsia"/>
          <w:sz w:val="22"/>
        </w:rPr>
        <w:t>健診・医療・介護データからみる地域の健康課題(帳票№003)</w:t>
      </w:r>
    </w:p>
    <w:p w:rsidR="00176841" w:rsidRDefault="00C10AB4" w:rsidP="00176841">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③</w:t>
      </w:r>
      <w:r w:rsidR="00176841">
        <w:rPr>
          <w:rFonts w:asciiTheme="majorEastAsia" w:eastAsiaTheme="majorEastAsia" w:hAnsiTheme="majorEastAsia" w:hint="eastAsia"/>
          <w:sz w:val="22"/>
        </w:rPr>
        <w:t>市区町村別データ(帳票№005)</w:t>
      </w:r>
    </w:p>
    <w:p w:rsidR="00176841" w:rsidRPr="00176841" w:rsidRDefault="00C10AB4" w:rsidP="00176841">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④</w:t>
      </w:r>
      <w:r w:rsidR="00176841">
        <w:rPr>
          <w:rFonts w:asciiTheme="majorEastAsia" w:eastAsiaTheme="majorEastAsia" w:hAnsiTheme="majorEastAsia" w:hint="eastAsia"/>
          <w:sz w:val="22"/>
        </w:rPr>
        <w:t>同規模保険者比較(帳票№005)</w:t>
      </w:r>
    </w:p>
    <w:p w:rsidR="00847DA5" w:rsidRDefault="00C10AB4" w:rsidP="00325319">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⑤</w:t>
      </w:r>
      <w:r w:rsidR="00176841">
        <w:rPr>
          <w:rFonts w:asciiTheme="majorEastAsia" w:eastAsiaTheme="majorEastAsia" w:hAnsiTheme="majorEastAsia" w:hint="eastAsia"/>
          <w:sz w:val="22"/>
        </w:rPr>
        <w:t>人口及び被保険者の状況（帳票№006）</w:t>
      </w:r>
    </w:p>
    <w:p w:rsidR="00E775F4" w:rsidRDefault="00E775F4" w:rsidP="007A07E6">
      <w:pPr>
        <w:ind w:firstLineChars="100" w:firstLine="220"/>
        <w:jc w:val="left"/>
        <w:rPr>
          <w:rFonts w:asciiTheme="majorEastAsia" w:eastAsiaTheme="majorEastAsia" w:hAnsiTheme="majorEastAsia"/>
          <w:sz w:val="22"/>
        </w:rPr>
      </w:pPr>
    </w:p>
    <w:p w:rsidR="007235B9" w:rsidRDefault="007235B9" w:rsidP="00325319">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表1</w:t>
      </w:r>
      <w:r w:rsidR="00E775F4">
        <w:rPr>
          <w:rFonts w:asciiTheme="majorEastAsia" w:eastAsiaTheme="majorEastAsia" w:hAnsiTheme="majorEastAsia" w:hint="eastAsia"/>
          <w:sz w:val="22"/>
        </w:rPr>
        <w:t>）</w:t>
      </w:r>
      <w:r w:rsidR="00E97441">
        <w:rPr>
          <w:rFonts w:asciiTheme="majorEastAsia" w:eastAsiaTheme="majorEastAsia" w:hAnsiTheme="majorEastAsia" w:hint="eastAsia"/>
          <w:sz w:val="22"/>
        </w:rPr>
        <w:t xml:space="preserve">　</w:t>
      </w:r>
      <w:r w:rsidR="00E775F4">
        <w:rPr>
          <w:rFonts w:asciiTheme="majorEastAsia" w:eastAsiaTheme="majorEastAsia" w:hAnsiTheme="majorEastAsia" w:hint="eastAsia"/>
          <w:sz w:val="22"/>
        </w:rPr>
        <w:t>国・県・同規模平均と比べてみた能登町の位置（様式6-1）</w:t>
      </w:r>
    </w:p>
    <w:p w:rsidR="00065B8B" w:rsidRDefault="00325319" w:rsidP="001C135A">
      <w:pPr>
        <w:ind w:firstLineChars="100" w:firstLine="210"/>
        <w:jc w:val="left"/>
        <w:rPr>
          <w:noProof/>
        </w:rPr>
      </w:pPr>
      <w:r w:rsidRPr="00325319">
        <w:rPr>
          <w:noProof/>
        </w:rPr>
        <w:drawing>
          <wp:anchor distT="0" distB="0" distL="114300" distR="114300" simplePos="0" relativeHeight="251906048" behindDoc="0" locked="0" layoutInCell="1" allowOverlap="1" wp14:anchorId="300D7D92" wp14:editId="10972515">
            <wp:simplePos x="0" y="0"/>
            <wp:positionH relativeFrom="column">
              <wp:posOffset>53340</wp:posOffset>
            </wp:positionH>
            <wp:positionV relativeFrom="paragraph">
              <wp:posOffset>34925</wp:posOffset>
            </wp:positionV>
            <wp:extent cx="5400040" cy="612140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612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1C135A" w:rsidRDefault="001C135A" w:rsidP="001C135A">
      <w:pPr>
        <w:ind w:firstLineChars="100" w:firstLine="210"/>
        <w:jc w:val="left"/>
        <w:rPr>
          <w:noProof/>
        </w:rPr>
      </w:pPr>
    </w:p>
    <w:p w:rsidR="00E008A2" w:rsidRDefault="0012391B" w:rsidP="007235B9">
      <w:pPr>
        <w:jc w:val="left"/>
        <w:rPr>
          <w:noProof/>
        </w:rPr>
      </w:pPr>
      <w:r w:rsidRPr="0012391B">
        <w:rPr>
          <w:noProof/>
        </w:rPr>
        <w:lastRenderedPageBreak/>
        <w:drawing>
          <wp:inline distT="0" distB="0" distL="0" distR="0" wp14:anchorId="11763E58" wp14:editId="004273CA">
            <wp:extent cx="5400036" cy="84296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8429631"/>
                    </a:xfrm>
                    <a:prstGeom prst="rect">
                      <a:avLst/>
                    </a:prstGeom>
                    <a:noFill/>
                    <a:ln>
                      <a:noFill/>
                    </a:ln>
                  </pic:spPr>
                </pic:pic>
              </a:graphicData>
            </a:graphic>
          </wp:inline>
        </w:drawing>
      </w:r>
    </w:p>
    <w:p w:rsidR="00AF6A0E" w:rsidRDefault="00CC6A6B" w:rsidP="0012391B">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lastRenderedPageBreak/>
        <w:t>能登町</w:t>
      </w:r>
      <w:r w:rsidR="0004427E" w:rsidRPr="003247B5">
        <w:rPr>
          <w:rFonts w:asciiTheme="majorEastAsia" w:eastAsiaTheme="majorEastAsia" w:hAnsiTheme="majorEastAsia" w:hint="eastAsia"/>
          <w:color w:val="000000" w:themeColor="text1"/>
          <w:sz w:val="22"/>
        </w:rPr>
        <w:t>の</w:t>
      </w:r>
      <w:r w:rsidR="0098540E" w:rsidRPr="003247B5">
        <w:rPr>
          <w:rFonts w:asciiTheme="majorEastAsia" w:eastAsiaTheme="majorEastAsia" w:hAnsiTheme="majorEastAsia" w:hint="eastAsia"/>
          <w:color w:val="000000" w:themeColor="text1"/>
          <w:sz w:val="22"/>
        </w:rPr>
        <w:t>人口構成</w:t>
      </w:r>
      <w:r w:rsidR="0049530A" w:rsidRPr="003247B5">
        <w:rPr>
          <w:rFonts w:asciiTheme="majorEastAsia" w:eastAsiaTheme="majorEastAsia" w:hAnsiTheme="majorEastAsia" w:hint="eastAsia"/>
          <w:color w:val="000000" w:themeColor="text1"/>
          <w:sz w:val="22"/>
        </w:rPr>
        <w:t>は、</w:t>
      </w:r>
      <w:r w:rsidR="00E775F4" w:rsidRPr="003247B5">
        <w:rPr>
          <w:rFonts w:asciiTheme="majorEastAsia" w:eastAsiaTheme="majorEastAsia" w:hAnsiTheme="majorEastAsia" w:hint="eastAsia"/>
          <w:color w:val="000000" w:themeColor="text1"/>
          <w:sz w:val="22"/>
        </w:rPr>
        <w:t>国、</w:t>
      </w:r>
      <w:r w:rsidR="0098540E" w:rsidRPr="003247B5">
        <w:rPr>
          <w:rFonts w:asciiTheme="majorEastAsia" w:eastAsiaTheme="majorEastAsia" w:hAnsiTheme="majorEastAsia" w:hint="eastAsia"/>
          <w:color w:val="000000" w:themeColor="text1"/>
          <w:sz w:val="22"/>
        </w:rPr>
        <w:t>県</w:t>
      </w:r>
      <w:r w:rsidR="005676C7" w:rsidRPr="003247B5">
        <w:rPr>
          <w:rFonts w:asciiTheme="majorEastAsia" w:eastAsiaTheme="majorEastAsia" w:hAnsiTheme="majorEastAsia" w:hint="eastAsia"/>
          <w:color w:val="000000" w:themeColor="text1"/>
          <w:sz w:val="22"/>
        </w:rPr>
        <w:t>、同規模</w:t>
      </w:r>
      <w:r w:rsidR="0098540E" w:rsidRPr="003247B5">
        <w:rPr>
          <w:rFonts w:asciiTheme="majorEastAsia" w:eastAsiaTheme="majorEastAsia" w:hAnsiTheme="majorEastAsia" w:hint="eastAsia"/>
          <w:color w:val="000000" w:themeColor="text1"/>
          <w:sz w:val="22"/>
        </w:rPr>
        <w:t>と比較して</w:t>
      </w:r>
      <w:r w:rsidR="00561F5D" w:rsidRPr="003247B5">
        <w:rPr>
          <w:rFonts w:asciiTheme="majorEastAsia" w:eastAsiaTheme="majorEastAsia" w:hAnsiTheme="majorEastAsia" w:hint="eastAsia"/>
          <w:color w:val="000000" w:themeColor="text1"/>
          <w:sz w:val="22"/>
        </w:rPr>
        <w:t>65歳以上の高齢者の割合</w:t>
      </w:r>
      <w:r w:rsidR="0049530A" w:rsidRPr="003247B5">
        <w:rPr>
          <w:rFonts w:asciiTheme="majorEastAsia" w:eastAsiaTheme="majorEastAsia" w:hAnsiTheme="majorEastAsia" w:hint="eastAsia"/>
          <w:color w:val="000000" w:themeColor="text1"/>
          <w:sz w:val="22"/>
        </w:rPr>
        <w:t>が</w:t>
      </w:r>
      <w:r w:rsidR="00AB607C" w:rsidRPr="003247B5">
        <w:rPr>
          <w:rFonts w:asciiTheme="majorEastAsia" w:eastAsiaTheme="majorEastAsia" w:hAnsiTheme="majorEastAsia" w:hint="eastAsia"/>
          <w:color w:val="000000" w:themeColor="text1"/>
          <w:sz w:val="22"/>
        </w:rPr>
        <w:t>高く、</w:t>
      </w:r>
      <w:r w:rsidR="00126741" w:rsidRPr="003247B5">
        <w:rPr>
          <w:rFonts w:asciiTheme="majorEastAsia" w:eastAsiaTheme="majorEastAsia" w:hAnsiTheme="majorEastAsia" w:hint="eastAsia"/>
          <w:color w:val="000000" w:themeColor="text1"/>
          <w:sz w:val="22"/>
        </w:rPr>
        <w:t>4割を占める。</w:t>
      </w:r>
      <w:r w:rsidR="00AB607C" w:rsidRPr="003247B5">
        <w:rPr>
          <w:rFonts w:asciiTheme="majorEastAsia" w:eastAsiaTheme="majorEastAsia" w:hAnsiTheme="majorEastAsia" w:hint="eastAsia"/>
          <w:color w:val="000000" w:themeColor="text1"/>
          <w:sz w:val="22"/>
        </w:rPr>
        <w:t>75歳以上に至っては</w:t>
      </w:r>
      <w:r w:rsidR="00126741" w:rsidRPr="003247B5">
        <w:rPr>
          <w:rFonts w:asciiTheme="majorEastAsia" w:eastAsiaTheme="majorEastAsia" w:hAnsiTheme="majorEastAsia" w:hint="eastAsia"/>
          <w:color w:val="000000" w:themeColor="text1"/>
          <w:sz w:val="22"/>
        </w:rPr>
        <w:t>2倍近い割合を占める</w:t>
      </w:r>
      <w:r w:rsidR="00AB607C" w:rsidRPr="003247B5">
        <w:rPr>
          <w:rFonts w:asciiTheme="majorEastAsia" w:eastAsiaTheme="majorEastAsia" w:hAnsiTheme="majorEastAsia" w:hint="eastAsia"/>
          <w:color w:val="000000" w:themeColor="text1"/>
          <w:sz w:val="22"/>
        </w:rPr>
        <w:t>。</w:t>
      </w:r>
      <w:r w:rsidR="0049530A" w:rsidRPr="003247B5">
        <w:rPr>
          <w:rFonts w:asciiTheme="majorEastAsia" w:eastAsiaTheme="majorEastAsia" w:hAnsiTheme="majorEastAsia" w:hint="eastAsia"/>
          <w:color w:val="000000" w:themeColor="text1"/>
          <w:sz w:val="22"/>
        </w:rPr>
        <w:t>また</w:t>
      </w:r>
      <w:r w:rsidR="0098540E" w:rsidRPr="003247B5">
        <w:rPr>
          <w:rFonts w:asciiTheme="majorEastAsia" w:eastAsiaTheme="majorEastAsia" w:hAnsiTheme="majorEastAsia" w:hint="eastAsia"/>
          <w:color w:val="000000" w:themeColor="text1"/>
          <w:sz w:val="22"/>
        </w:rPr>
        <w:t>39</w:t>
      </w:r>
      <w:r w:rsidR="00561F5D" w:rsidRPr="003247B5">
        <w:rPr>
          <w:rFonts w:asciiTheme="majorEastAsia" w:eastAsiaTheme="majorEastAsia" w:hAnsiTheme="majorEastAsia" w:hint="eastAsia"/>
          <w:color w:val="000000" w:themeColor="text1"/>
          <w:sz w:val="22"/>
        </w:rPr>
        <w:t>歳以下</w:t>
      </w:r>
      <w:r w:rsidR="002B6CA9" w:rsidRPr="003247B5">
        <w:rPr>
          <w:rFonts w:asciiTheme="majorEastAsia" w:eastAsiaTheme="majorEastAsia" w:hAnsiTheme="majorEastAsia" w:hint="eastAsia"/>
          <w:color w:val="000000" w:themeColor="text1"/>
          <w:sz w:val="22"/>
        </w:rPr>
        <w:t>の</w:t>
      </w:r>
      <w:r w:rsidR="00505368" w:rsidRPr="003247B5">
        <w:rPr>
          <w:rFonts w:asciiTheme="majorEastAsia" w:eastAsiaTheme="majorEastAsia" w:hAnsiTheme="majorEastAsia" w:hint="eastAsia"/>
          <w:color w:val="000000" w:themeColor="text1"/>
          <w:sz w:val="22"/>
        </w:rPr>
        <w:t>人口割合</w:t>
      </w:r>
      <w:r w:rsidR="00126741" w:rsidRPr="003247B5">
        <w:rPr>
          <w:rFonts w:asciiTheme="majorEastAsia" w:eastAsiaTheme="majorEastAsia" w:hAnsiTheme="majorEastAsia" w:hint="eastAsia"/>
          <w:color w:val="000000" w:themeColor="text1"/>
          <w:sz w:val="22"/>
        </w:rPr>
        <w:t>については約4割を占める国、県と比較して2割とかなり低い。</w:t>
      </w:r>
      <w:r w:rsidR="00042B10">
        <w:rPr>
          <w:rFonts w:asciiTheme="majorEastAsia" w:eastAsiaTheme="majorEastAsia" w:hAnsiTheme="majorEastAsia" w:hint="eastAsia"/>
          <w:color w:val="000000" w:themeColor="text1"/>
          <w:sz w:val="22"/>
        </w:rPr>
        <w:t>産業構成では、第1次産業が17.8</w:t>
      </w:r>
      <w:r w:rsidR="00AF6A0E">
        <w:rPr>
          <w:rFonts w:asciiTheme="majorEastAsia" w:eastAsiaTheme="majorEastAsia" w:hAnsiTheme="majorEastAsia" w:hint="eastAsia"/>
          <w:color w:val="000000" w:themeColor="text1"/>
          <w:sz w:val="22"/>
        </w:rPr>
        <w:t>％と同規模平均と比べて高</w:t>
      </w:r>
      <w:r w:rsidR="005566DA">
        <w:rPr>
          <w:rFonts w:asciiTheme="majorEastAsia" w:eastAsiaTheme="majorEastAsia" w:hAnsiTheme="majorEastAsia" w:hint="eastAsia"/>
          <w:color w:val="000000" w:themeColor="text1"/>
          <w:sz w:val="22"/>
        </w:rPr>
        <w:t>く、</w:t>
      </w:r>
      <w:r w:rsidR="006179AB">
        <w:rPr>
          <w:rFonts w:asciiTheme="majorEastAsia" w:eastAsiaTheme="majorEastAsia" w:hAnsiTheme="majorEastAsia" w:hint="eastAsia"/>
          <w:color w:val="000000" w:themeColor="text1"/>
          <w:sz w:val="22"/>
        </w:rPr>
        <w:t>そ</w:t>
      </w:r>
      <w:r w:rsidR="00AF6A0E">
        <w:rPr>
          <w:rFonts w:asciiTheme="majorEastAsia" w:eastAsiaTheme="majorEastAsia" w:hAnsiTheme="majorEastAsia" w:hint="eastAsia"/>
          <w:color w:val="000000" w:themeColor="text1"/>
          <w:sz w:val="22"/>
        </w:rPr>
        <w:t>の内訳では農業</w:t>
      </w:r>
      <w:r w:rsidR="006179AB">
        <w:rPr>
          <w:rFonts w:asciiTheme="majorEastAsia" w:eastAsiaTheme="majorEastAsia" w:hAnsiTheme="majorEastAsia" w:hint="eastAsia"/>
          <w:color w:val="000000" w:themeColor="text1"/>
          <w:sz w:val="22"/>
        </w:rPr>
        <w:t>が最も多く</w:t>
      </w:r>
      <w:r w:rsidR="00AF6A0E">
        <w:rPr>
          <w:rFonts w:asciiTheme="majorEastAsia" w:eastAsiaTheme="majorEastAsia" w:hAnsiTheme="majorEastAsia" w:hint="eastAsia"/>
          <w:color w:val="000000" w:themeColor="text1"/>
          <w:sz w:val="22"/>
        </w:rPr>
        <w:t>58.4％、次いで漁業35.4％となっている。地区</w:t>
      </w:r>
      <w:r w:rsidR="005566DA">
        <w:rPr>
          <w:rFonts w:asciiTheme="majorEastAsia" w:eastAsiaTheme="majorEastAsia" w:hAnsiTheme="majorEastAsia" w:hint="eastAsia"/>
          <w:color w:val="000000" w:themeColor="text1"/>
          <w:sz w:val="22"/>
        </w:rPr>
        <w:t>によって産業構成が異なるため、</w:t>
      </w:r>
      <w:r w:rsidR="00AF6A0E">
        <w:rPr>
          <w:rFonts w:asciiTheme="majorEastAsia" w:eastAsiaTheme="majorEastAsia" w:hAnsiTheme="majorEastAsia" w:hint="eastAsia"/>
          <w:color w:val="000000" w:themeColor="text1"/>
          <w:sz w:val="22"/>
        </w:rPr>
        <w:t>地区特性を踏まえた活動が必要となる。</w:t>
      </w:r>
    </w:p>
    <w:p w:rsidR="0049530A" w:rsidRPr="003247B5" w:rsidRDefault="000C26CB" w:rsidP="00C47914">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死因</w:t>
      </w:r>
      <w:r w:rsidR="00AF6A0E">
        <w:rPr>
          <w:rFonts w:asciiTheme="majorEastAsia" w:eastAsiaTheme="majorEastAsia" w:hAnsiTheme="majorEastAsia" w:hint="eastAsia"/>
          <w:color w:val="000000" w:themeColor="text1"/>
          <w:sz w:val="22"/>
        </w:rPr>
        <w:t>においては</w:t>
      </w:r>
      <w:r w:rsidR="006179AB">
        <w:rPr>
          <w:rFonts w:asciiTheme="majorEastAsia" w:eastAsiaTheme="majorEastAsia" w:hAnsiTheme="majorEastAsia" w:hint="eastAsia"/>
          <w:color w:val="000000" w:themeColor="text1"/>
          <w:sz w:val="22"/>
        </w:rPr>
        <w:t>、</w:t>
      </w:r>
      <w:r w:rsidR="0049530A" w:rsidRPr="003247B5">
        <w:rPr>
          <w:rFonts w:asciiTheme="majorEastAsia" w:eastAsiaTheme="majorEastAsia" w:hAnsiTheme="majorEastAsia" w:hint="eastAsia"/>
          <w:color w:val="000000" w:themeColor="text1"/>
          <w:sz w:val="22"/>
        </w:rPr>
        <w:t>心臓病・脳疾患による死因が全体の半数を占めており、その他、糖尿病・腎不全も国、県、同規模よりも高い割合となっている。</w:t>
      </w:r>
      <w:r w:rsidR="00AB607C" w:rsidRPr="003247B5">
        <w:rPr>
          <w:rFonts w:asciiTheme="majorEastAsia" w:eastAsiaTheme="majorEastAsia" w:hAnsiTheme="majorEastAsia" w:hint="eastAsia"/>
          <w:color w:val="000000" w:themeColor="text1"/>
          <w:sz w:val="22"/>
        </w:rPr>
        <w:t>（表1項目1</w:t>
      </w:r>
      <w:r w:rsidR="00C61A33" w:rsidRPr="003247B5">
        <w:rPr>
          <w:rFonts w:asciiTheme="majorEastAsia" w:eastAsiaTheme="majorEastAsia" w:hAnsiTheme="majorEastAsia" w:hint="eastAsia"/>
          <w:color w:val="000000" w:themeColor="text1"/>
          <w:sz w:val="22"/>
        </w:rPr>
        <w:t>,</w:t>
      </w:r>
      <w:r w:rsidR="00AB607C" w:rsidRPr="003247B5">
        <w:rPr>
          <w:rFonts w:asciiTheme="majorEastAsia" w:eastAsiaTheme="majorEastAsia" w:hAnsiTheme="majorEastAsia" w:hint="eastAsia"/>
          <w:color w:val="000000" w:themeColor="text1"/>
          <w:sz w:val="22"/>
        </w:rPr>
        <w:t>2）</w:t>
      </w:r>
    </w:p>
    <w:p w:rsidR="001C17B6" w:rsidRPr="003247B5" w:rsidRDefault="00AB607C" w:rsidP="00AB607C">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その他、</w:t>
      </w:r>
      <w:r w:rsidR="001D3B21" w:rsidRPr="003247B5">
        <w:rPr>
          <w:rFonts w:asciiTheme="majorEastAsia" w:eastAsiaTheme="majorEastAsia" w:hAnsiTheme="majorEastAsia" w:hint="eastAsia"/>
          <w:color w:val="000000" w:themeColor="text1"/>
          <w:sz w:val="22"/>
        </w:rPr>
        <w:t>メタボリックシンドローム該当者</w:t>
      </w:r>
      <w:r w:rsidR="005676C7" w:rsidRPr="003247B5">
        <w:rPr>
          <w:rFonts w:asciiTheme="majorEastAsia" w:eastAsiaTheme="majorEastAsia" w:hAnsiTheme="majorEastAsia" w:hint="eastAsia"/>
          <w:color w:val="000000" w:themeColor="text1"/>
          <w:sz w:val="22"/>
        </w:rPr>
        <w:t>（以下、</w:t>
      </w:r>
      <w:r w:rsidR="00C47358">
        <w:rPr>
          <w:rFonts w:asciiTheme="majorEastAsia" w:eastAsiaTheme="majorEastAsia" w:hAnsiTheme="majorEastAsia" w:hint="eastAsia"/>
          <w:color w:val="000000" w:themeColor="text1"/>
          <w:sz w:val="22"/>
        </w:rPr>
        <w:t>「</w:t>
      </w:r>
      <w:r w:rsidR="005676C7" w:rsidRPr="003247B5">
        <w:rPr>
          <w:rFonts w:asciiTheme="majorEastAsia" w:eastAsiaTheme="majorEastAsia" w:hAnsiTheme="majorEastAsia" w:hint="eastAsia"/>
          <w:color w:val="000000" w:themeColor="text1"/>
          <w:sz w:val="22"/>
        </w:rPr>
        <w:t>メタボ該当者</w:t>
      </w:r>
      <w:r w:rsidR="00C47358">
        <w:rPr>
          <w:rFonts w:asciiTheme="majorEastAsia" w:eastAsiaTheme="majorEastAsia" w:hAnsiTheme="majorEastAsia" w:hint="eastAsia"/>
          <w:color w:val="000000" w:themeColor="text1"/>
          <w:sz w:val="22"/>
        </w:rPr>
        <w:t>」という。</w:t>
      </w:r>
      <w:r w:rsidR="005676C7" w:rsidRPr="003247B5">
        <w:rPr>
          <w:rFonts w:asciiTheme="majorEastAsia" w:eastAsiaTheme="majorEastAsia" w:hAnsiTheme="majorEastAsia" w:hint="eastAsia"/>
          <w:color w:val="000000" w:themeColor="text1"/>
          <w:sz w:val="22"/>
        </w:rPr>
        <w:t>）</w:t>
      </w:r>
      <w:r w:rsidRPr="003247B5">
        <w:rPr>
          <w:rFonts w:asciiTheme="majorEastAsia" w:eastAsiaTheme="majorEastAsia" w:hAnsiTheme="majorEastAsia" w:hint="eastAsia"/>
          <w:color w:val="000000" w:themeColor="text1"/>
          <w:sz w:val="22"/>
        </w:rPr>
        <w:t>の割合が</w:t>
      </w:r>
      <w:r w:rsidR="001D3B21" w:rsidRPr="003247B5">
        <w:rPr>
          <w:rFonts w:asciiTheme="majorEastAsia" w:eastAsiaTheme="majorEastAsia" w:hAnsiTheme="majorEastAsia" w:hint="eastAsia"/>
          <w:color w:val="000000" w:themeColor="text1"/>
          <w:sz w:val="22"/>
        </w:rPr>
        <w:t>男女ともに</w:t>
      </w:r>
      <w:r w:rsidR="00E775F4" w:rsidRPr="003247B5">
        <w:rPr>
          <w:rFonts w:asciiTheme="majorEastAsia" w:eastAsiaTheme="majorEastAsia" w:hAnsiTheme="majorEastAsia" w:hint="eastAsia"/>
          <w:color w:val="000000" w:themeColor="text1"/>
          <w:sz w:val="22"/>
        </w:rPr>
        <w:t>国、</w:t>
      </w:r>
      <w:r w:rsidR="001D3B21" w:rsidRPr="003247B5">
        <w:rPr>
          <w:rFonts w:asciiTheme="majorEastAsia" w:eastAsiaTheme="majorEastAsia" w:hAnsiTheme="majorEastAsia" w:hint="eastAsia"/>
          <w:color w:val="000000" w:themeColor="text1"/>
          <w:sz w:val="22"/>
        </w:rPr>
        <w:t>県</w:t>
      </w:r>
      <w:r w:rsidR="006A1725" w:rsidRPr="003247B5">
        <w:rPr>
          <w:rFonts w:asciiTheme="majorEastAsia" w:eastAsiaTheme="majorEastAsia" w:hAnsiTheme="majorEastAsia" w:hint="eastAsia"/>
          <w:color w:val="000000" w:themeColor="text1"/>
          <w:sz w:val="22"/>
        </w:rPr>
        <w:t>、</w:t>
      </w:r>
      <w:r w:rsidR="00E775F4" w:rsidRPr="003247B5">
        <w:rPr>
          <w:rFonts w:asciiTheme="majorEastAsia" w:eastAsiaTheme="majorEastAsia" w:hAnsiTheme="majorEastAsia" w:hint="eastAsia"/>
          <w:color w:val="000000" w:themeColor="text1"/>
          <w:sz w:val="22"/>
        </w:rPr>
        <w:t>同規模</w:t>
      </w:r>
      <w:r w:rsidR="006A1725" w:rsidRPr="003247B5">
        <w:rPr>
          <w:rFonts w:asciiTheme="majorEastAsia" w:eastAsiaTheme="majorEastAsia" w:hAnsiTheme="majorEastAsia" w:hint="eastAsia"/>
          <w:color w:val="000000" w:themeColor="text1"/>
          <w:sz w:val="22"/>
        </w:rPr>
        <w:t>と比較して</w:t>
      </w:r>
      <w:r w:rsidR="007443F0">
        <w:rPr>
          <w:rFonts w:asciiTheme="majorEastAsia" w:eastAsiaTheme="majorEastAsia" w:hAnsiTheme="majorEastAsia" w:hint="eastAsia"/>
          <w:color w:val="000000" w:themeColor="text1"/>
          <w:sz w:val="22"/>
        </w:rPr>
        <w:t>22.4%と</w:t>
      </w:r>
      <w:r w:rsidR="006A1725" w:rsidRPr="003247B5">
        <w:rPr>
          <w:rFonts w:asciiTheme="majorEastAsia" w:eastAsiaTheme="majorEastAsia" w:hAnsiTheme="majorEastAsia" w:hint="eastAsia"/>
          <w:color w:val="000000" w:themeColor="text1"/>
          <w:sz w:val="22"/>
        </w:rPr>
        <w:t>高</w:t>
      </w:r>
      <w:r w:rsidR="001D3B21" w:rsidRPr="003247B5">
        <w:rPr>
          <w:rFonts w:asciiTheme="majorEastAsia" w:eastAsiaTheme="majorEastAsia" w:hAnsiTheme="majorEastAsia" w:hint="eastAsia"/>
          <w:color w:val="000000" w:themeColor="text1"/>
          <w:sz w:val="22"/>
        </w:rPr>
        <w:t>い。</w:t>
      </w:r>
      <w:r w:rsidR="00F47BEB" w:rsidRPr="003247B5">
        <w:rPr>
          <w:rFonts w:asciiTheme="majorEastAsia" w:eastAsiaTheme="majorEastAsia" w:hAnsiTheme="majorEastAsia" w:hint="eastAsia"/>
          <w:color w:val="000000" w:themeColor="text1"/>
          <w:sz w:val="22"/>
        </w:rPr>
        <w:t>生活習慣の状況</w:t>
      </w:r>
      <w:r w:rsidR="00A57BB6" w:rsidRPr="003247B5">
        <w:rPr>
          <w:rFonts w:asciiTheme="majorEastAsia" w:eastAsiaTheme="majorEastAsia" w:hAnsiTheme="majorEastAsia" w:hint="eastAsia"/>
          <w:color w:val="000000" w:themeColor="text1"/>
          <w:sz w:val="22"/>
        </w:rPr>
        <w:t>では</w:t>
      </w:r>
      <w:r w:rsidR="00F47BEB" w:rsidRPr="003247B5">
        <w:rPr>
          <w:rFonts w:asciiTheme="majorEastAsia" w:eastAsiaTheme="majorEastAsia" w:hAnsiTheme="majorEastAsia" w:hint="eastAsia"/>
          <w:color w:val="000000" w:themeColor="text1"/>
          <w:sz w:val="22"/>
        </w:rPr>
        <w:t>、</w:t>
      </w:r>
      <w:r w:rsidR="00A57BB6" w:rsidRPr="003247B5">
        <w:rPr>
          <w:rFonts w:asciiTheme="majorEastAsia" w:eastAsiaTheme="majorEastAsia" w:hAnsiTheme="majorEastAsia" w:hint="eastAsia"/>
          <w:color w:val="000000" w:themeColor="text1"/>
          <w:sz w:val="22"/>
        </w:rPr>
        <w:t>喫煙・</w:t>
      </w:r>
      <w:r w:rsidR="00F47BEB" w:rsidRPr="003247B5">
        <w:rPr>
          <w:rFonts w:asciiTheme="majorEastAsia" w:eastAsiaTheme="majorEastAsia" w:hAnsiTheme="majorEastAsia" w:hint="eastAsia"/>
          <w:color w:val="000000" w:themeColor="text1"/>
          <w:sz w:val="22"/>
        </w:rPr>
        <w:t>就寝前に夕食をとる</w:t>
      </w:r>
      <w:r w:rsidR="00A57BB6" w:rsidRPr="003247B5">
        <w:rPr>
          <w:rFonts w:asciiTheme="majorEastAsia" w:eastAsiaTheme="majorEastAsia" w:hAnsiTheme="majorEastAsia" w:hint="eastAsia"/>
          <w:color w:val="000000" w:themeColor="text1"/>
          <w:sz w:val="22"/>
        </w:rPr>
        <w:t>・毎日飲酒する・</w:t>
      </w:r>
      <w:r w:rsidR="005F1EEF" w:rsidRPr="003247B5">
        <w:rPr>
          <w:rFonts w:asciiTheme="majorEastAsia" w:eastAsiaTheme="majorEastAsia" w:hAnsiTheme="majorEastAsia" w:hint="eastAsia"/>
          <w:color w:val="000000" w:themeColor="text1"/>
          <w:sz w:val="22"/>
        </w:rPr>
        <w:t>1日飲酒量</w:t>
      </w:r>
      <w:r w:rsidR="00A57BB6" w:rsidRPr="003247B5">
        <w:rPr>
          <w:rFonts w:asciiTheme="majorEastAsia" w:eastAsiaTheme="majorEastAsia" w:hAnsiTheme="majorEastAsia" w:hint="eastAsia"/>
          <w:color w:val="000000" w:themeColor="text1"/>
          <w:sz w:val="22"/>
        </w:rPr>
        <w:t>が1</w:t>
      </w:r>
      <w:r w:rsidR="001C17B6" w:rsidRPr="003247B5">
        <w:rPr>
          <w:rFonts w:asciiTheme="majorEastAsia" w:eastAsiaTheme="majorEastAsia" w:hAnsiTheme="majorEastAsia" w:hint="eastAsia"/>
          <w:color w:val="000000" w:themeColor="text1"/>
          <w:sz w:val="22"/>
        </w:rPr>
        <w:t>～3</w:t>
      </w:r>
      <w:r w:rsidR="005F1EEF" w:rsidRPr="003247B5">
        <w:rPr>
          <w:rFonts w:asciiTheme="majorEastAsia" w:eastAsiaTheme="majorEastAsia" w:hAnsiTheme="majorEastAsia" w:hint="eastAsia"/>
          <w:color w:val="000000" w:themeColor="text1"/>
          <w:sz w:val="22"/>
        </w:rPr>
        <w:t>合以上</w:t>
      </w:r>
      <w:r w:rsidR="00A57BB6" w:rsidRPr="003247B5">
        <w:rPr>
          <w:rFonts w:asciiTheme="majorEastAsia" w:eastAsiaTheme="majorEastAsia" w:hAnsiTheme="majorEastAsia" w:hint="eastAsia"/>
          <w:color w:val="000000" w:themeColor="text1"/>
          <w:sz w:val="22"/>
        </w:rPr>
        <w:t>の</w:t>
      </w:r>
      <w:r w:rsidR="001D3B21" w:rsidRPr="003247B5">
        <w:rPr>
          <w:rFonts w:asciiTheme="majorEastAsia" w:eastAsiaTheme="majorEastAsia" w:hAnsiTheme="majorEastAsia" w:hint="eastAsia"/>
          <w:color w:val="000000" w:themeColor="text1"/>
          <w:sz w:val="22"/>
        </w:rPr>
        <w:t>割合が</w:t>
      </w:r>
      <w:r w:rsidR="00E97441">
        <w:rPr>
          <w:rFonts w:asciiTheme="majorEastAsia" w:eastAsiaTheme="majorEastAsia" w:hAnsiTheme="majorEastAsia" w:hint="eastAsia"/>
          <w:color w:val="000000" w:themeColor="text1"/>
          <w:sz w:val="22"/>
        </w:rPr>
        <w:t>、</w:t>
      </w:r>
      <w:r w:rsidR="00E775F4" w:rsidRPr="003247B5">
        <w:rPr>
          <w:rFonts w:asciiTheme="majorEastAsia" w:eastAsiaTheme="majorEastAsia" w:hAnsiTheme="majorEastAsia" w:hint="eastAsia"/>
          <w:color w:val="000000" w:themeColor="text1"/>
          <w:sz w:val="22"/>
        </w:rPr>
        <w:t>国、</w:t>
      </w:r>
      <w:r w:rsidR="001D3B21" w:rsidRPr="003247B5">
        <w:rPr>
          <w:rFonts w:asciiTheme="majorEastAsia" w:eastAsiaTheme="majorEastAsia" w:hAnsiTheme="majorEastAsia" w:hint="eastAsia"/>
          <w:color w:val="000000" w:themeColor="text1"/>
          <w:sz w:val="22"/>
        </w:rPr>
        <w:t>県、</w:t>
      </w:r>
      <w:r w:rsidR="00E775F4" w:rsidRPr="003247B5">
        <w:rPr>
          <w:rFonts w:asciiTheme="majorEastAsia" w:eastAsiaTheme="majorEastAsia" w:hAnsiTheme="majorEastAsia" w:hint="eastAsia"/>
          <w:color w:val="000000" w:themeColor="text1"/>
          <w:sz w:val="22"/>
        </w:rPr>
        <w:t>同規模</w:t>
      </w:r>
      <w:r w:rsidR="001D3B21" w:rsidRPr="003247B5">
        <w:rPr>
          <w:rFonts w:asciiTheme="majorEastAsia" w:eastAsiaTheme="majorEastAsia" w:hAnsiTheme="majorEastAsia" w:hint="eastAsia"/>
          <w:color w:val="000000" w:themeColor="text1"/>
          <w:sz w:val="22"/>
        </w:rPr>
        <w:t>よ</w:t>
      </w:r>
      <w:r w:rsidR="00505368" w:rsidRPr="003247B5">
        <w:rPr>
          <w:rFonts w:asciiTheme="majorEastAsia" w:eastAsiaTheme="majorEastAsia" w:hAnsiTheme="majorEastAsia" w:hint="eastAsia"/>
          <w:color w:val="000000" w:themeColor="text1"/>
          <w:sz w:val="22"/>
        </w:rPr>
        <w:t>り高</w:t>
      </w:r>
      <w:r w:rsidR="00A57BB6" w:rsidRPr="003247B5">
        <w:rPr>
          <w:rFonts w:asciiTheme="majorEastAsia" w:eastAsiaTheme="majorEastAsia" w:hAnsiTheme="majorEastAsia" w:hint="eastAsia"/>
          <w:color w:val="000000" w:themeColor="text1"/>
          <w:sz w:val="22"/>
        </w:rPr>
        <w:t>い。また、</w:t>
      </w:r>
      <w:r w:rsidR="00126B36" w:rsidRPr="003247B5">
        <w:rPr>
          <w:rFonts w:asciiTheme="majorEastAsia" w:eastAsiaTheme="majorEastAsia" w:hAnsiTheme="majorEastAsia" w:hint="eastAsia"/>
          <w:color w:val="000000" w:themeColor="text1"/>
          <w:sz w:val="22"/>
        </w:rPr>
        <w:t>1日1時間以上の身体活動を実施して</w:t>
      </w:r>
      <w:r w:rsidR="00A7678E" w:rsidRPr="003247B5">
        <w:rPr>
          <w:rFonts w:asciiTheme="majorEastAsia" w:eastAsiaTheme="majorEastAsia" w:hAnsiTheme="majorEastAsia" w:hint="eastAsia"/>
          <w:color w:val="000000" w:themeColor="text1"/>
          <w:sz w:val="22"/>
        </w:rPr>
        <w:t>いない割合は、国、県、同規模よりも低い</w:t>
      </w:r>
      <w:r w:rsidR="00126B36" w:rsidRPr="003247B5">
        <w:rPr>
          <w:rFonts w:asciiTheme="majorEastAsia" w:eastAsiaTheme="majorEastAsia" w:hAnsiTheme="majorEastAsia" w:hint="eastAsia"/>
          <w:color w:val="000000" w:themeColor="text1"/>
          <w:sz w:val="22"/>
        </w:rPr>
        <w:t>のに比べて、1回30分以上の運動習慣のない割合が</w:t>
      </w:r>
      <w:r w:rsidR="007443F0">
        <w:rPr>
          <w:rFonts w:asciiTheme="majorEastAsia" w:eastAsiaTheme="majorEastAsia" w:hAnsiTheme="majorEastAsia" w:hint="eastAsia"/>
          <w:color w:val="000000" w:themeColor="text1"/>
          <w:sz w:val="22"/>
        </w:rPr>
        <w:t>68.3％と</w:t>
      </w:r>
      <w:r w:rsidR="005676C7" w:rsidRPr="003247B5">
        <w:rPr>
          <w:rFonts w:asciiTheme="majorEastAsia" w:eastAsiaTheme="majorEastAsia" w:hAnsiTheme="majorEastAsia" w:hint="eastAsia"/>
          <w:color w:val="000000" w:themeColor="text1"/>
          <w:sz w:val="22"/>
        </w:rPr>
        <w:t>高い</w:t>
      </w:r>
      <w:r w:rsidR="00126B36" w:rsidRPr="003247B5">
        <w:rPr>
          <w:rFonts w:asciiTheme="majorEastAsia" w:eastAsiaTheme="majorEastAsia" w:hAnsiTheme="majorEastAsia" w:hint="eastAsia"/>
          <w:color w:val="000000" w:themeColor="text1"/>
          <w:sz w:val="22"/>
        </w:rPr>
        <w:t>。</w:t>
      </w:r>
      <w:r w:rsidR="001C17B6" w:rsidRPr="003247B5">
        <w:rPr>
          <w:rFonts w:asciiTheme="majorEastAsia" w:eastAsiaTheme="majorEastAsia" w:hAnsiTheme="majorEastAsia" w:hint="eastAsia"/>
          <w:color w:val="000000" w:themeColor="text1"/>
          <w:sz w:val="22"/>
        </w:rPr>
        <w:t>（表1項目6）</w:t>
      </w:r>
    </w:p>
    <w:p w:rsidR="005B46CC" w:rsidRPr="0098540E" w:rsidRDefault="000430D8" w:rsidP="00AB607C">
      <w:pPr>
        <w:ind w:firstLineChars="100" w:firstLine="220"/>
        <w:jc w:val="left"/>
        <w:rPr>
          <w:rFonts w:asciiTheme="majorEastAsia" w:eastAsiaTheme="majorEastAsia" w:hAnsiTheme="majorEastAsia"/>
          <w:color w:val="FF0000"/>
          <w:sz w:val="22"/>
        </w:rPr>
      </w:pPr>
      <w:r w:rsidRPr="003247B5">
        <w:rPr>
          <w:rFonts w:asciiTheme="majorEastAsia" w:eastAsiaTheme="majorEastAsia" w:hAnsiTheme="majorEastAsia" w:hint="eastAsia"/>
          <w:color w:val="000000" w:themeColor="text1"/>
          <w:sz w:val="22"/>
        </w:rPr>
        <w:t>能登町で</w:t>
      </w:r>
      <w:r w:rsidR="00A7678E" w:rsidRPr="003247B5">
        <w:rPr>
          <w:rFonts w:asciiTheme="majorEastAsia" w:eastAsiaTheme="majorEastAsia" w:hAnsiTheme="majorEastAsia" w:hint="eastAsia"/>
          <w:color w:val="000000" w:themeColor="text1"/>
          <w:sz w:val="22"/>
        </w:rPr>
        <w:t>は、高齢者の割合が高いことや、内臓脂肪蓄積をきたす生活習慣を持つ者</w:t>
      </w:r>
      <w:r w:rsidRPr="003247B5">
        <w:rPr>
          <w:rFonts w:asciiTheme="majorEastAsia" w:eastAsiaTheme="majorEastAsia" w:hAnsiTheme="majorEastAsia" w:hint="eastAsia"/>
          <w:color w:val="000000" w:themeColor="text1"/>
          <w:sz w:val="22"/>
        </w:rPr>
        <w:t>が多いので、</w:t>
      </w:r>
      <w:r w:rsidR="009447F6" w:rsidRPr="003247B5">
        <w:rPr>
          <w:rFonts w:asciiTheme="majorEastAsia" w:eastAsiaTheme="majorEastAsia" w:hAnsiTheme="majorEastAsia" w:hint="eastAsia"/>
          <w:color w:val="000000" w:themeColor="text1"/>
          <w:sz w:val="22"/>
        </w:rPr>
        <w:t>動脈硬化を進行させ血管イベントを</w:t>
      </w:r>
      <w:r w:rsidRPr="003247B5">
        <w:rPr>
          <w:rFonts w:asciiTheme="majorEastAsia" w:eastAsiaTheme="majorEastAsia" w:hAnsiTheme="majorEastAsia" w:hint="eastAsia"/>
          <w:color w:val="000000" w:themeColor="text1"/>
          <w:sz w:val="22"/>
        </w:rPr>
        <w:t>発症する可能性が高い</w:t>
      </w:r>
      <w:r w:rsidR="009447F6" w:rsidRPr="003247B5">
        <w:rPr>
          <w:rFonts w:asciiTheme="majorEastAsia" w:eastAsiaTheme="majorEastAsia" w:hAnsiTheme="majorEastAsia" w:hint="eastAsia"/>
          <w:color w:val="000000" w:themeColor="text1"/>
          <w:sz w:val="22"/>
        </w:rPr>
        <w:t>者が多い</w:t>
      </w:r>
      <w:r w:rsidRPr="003247B5">
        <w:rPr>
          <w:rFonts w:asciiTheme="majorEastAsia" w:eastAsiaTheme="majorEastAsia" w:hAnsiTheme="majorEastAsia" w:hint="eastAsia"/>
          <w:color w:val="000000" w:themeColor="text1"/>
          <w:sz w:val="22"/>
        </w:rPr>
        <w:t>といえる</w:t>
      </w:r>
      <w:r w:rsidR="009447F6" w:rsidRPr="003247B5">
        <w:rPr>
          <w:rFonts w:asciiTheme="majorEastAsia" w:eastAsiaTheme="majorEastAsia" w:hAnsiTheme="majorEastAsia" w:hint="eastAsia"/>
          <w:color w:val="000000" w:themeColor="text1"/>
          <w:sz w:val="22"/>
        </w:rPr>
        <w:t>。</w:t>
      </w:r>
      <w:r w:rsidR="00505368">
        <w:rPr>
          <w:rFonts w:asciiTheme="majorEastAsia" w:eastAsiaTheme="majorEastAsia" w:hAnsiTheme="majorEastAsia" w:hint="eastAsia"/>
          <w:color w:val="FF0000"/>
          <w:sz w:val="22"/>
        </w:rPr>
        <w:t xml:space="preserve">　　</w:t>
      </w:r>
    </w:p>
    <w:p w:rsidR="008F0EFF" w:rsidRPr="00A7678E" w:rsidRDefault="008F0EFF" w:rsidP="008F0EFF">
      <w:pPr>
        <w:ind w:firstLineChars="100" w:firstLine="220"/>
        <w:jc w:val="left"/>
        <w:rPr>
          <w:rFonts w:asciiTheme="majorEastAsia" w:eastAsiaTheme="majorEastAsia" w:hAnsiTheme="majorEastAsia"/>
          <w:sz w:val="22"/>
        </w:rPr>
      </w:pPr>
    </w:p>
    <w:p w:rsidR="00E57020" w:rsidRDefault="00E57020" w:rsidP="00E57020">
      <w:pPr>
        <w:jc w:val="left"/>
        <w:rPr>
          <w:rFonts w:asciiTheme="majorEastAsia" w:eastAsiaTheme="majorEastAsia" w:hAnsiTheme="majorEastAsia"/>
          <w:b/>
          <w:sz w:val="22"/>
        </w:rPr>
      </w:pPr>
      <w:r>
        <w:rPr>
          <w:rFonts w:asciiTheme="majorEastAsia" w:eastAsiaTheme="majorEastAsia" w:hAnsiTheme="majorEastAsia" w:hint="eastAsia"/>
          <w:b/>
          <w:sz w:val="22"/>
        </w:rPr>
        <w:t>(1)医療の状況</w:t>
      </w:r>
    </w:p>
    <w:p w:rsidR="00BC44E8" w:rsidRPr="003247B5" w:rsidRDefault="00E57020" w:rsidP="00E57020">
      <w:pPr>
        <w:jc w:val="left"/>
        <w:rPr>
          <w:rFonts w:asciiTheme="majorEastAsia" w:eastAsiaTheme="majorEastAsia" w:hAnsiTheme="majorEastAsia"/>
          <w:color w:val="000000" w:themeColor="text1"/>
          <w:sz w:val="22"/>
        </w:rPr>
      </w:pPr>
      <w:r>
        <w:rPr>
          <w:rFonts w:asciiTheme="majorEastAsia" w:eastAsiaTheme="majorEastAsia" w:hAnsiTheme="majorEastAsia" w:hint="eastAsia"/>
          <w:b/>
          <w:sz w:val="22"/>
        </w:rPr>
        <w:t xml:space="preserve">　</w:t>
      </w:r>
      <w:r w:rsidR="00472C82" w:rsidRPr="003247B5">
        <w:rPr>
          <w:rFonts w:asciiTheme="majorEastAsia" w:eastAsiaTheme="majorEastAsia" w:hAnsiTheme="majorEastAsia" w:hint="eastAsia"/>
          <w:color w:val="000000" w:themeColor="text1"/>
          <w:sz w:val="22"/>
        </w:rPr>
        <w:t>石川</w:t>
      </w:r>
      <w:r w:rsidRPr="003247B5">
        <w:rPr>
          <w:rFonts w:asciiTheme="majorEastAsia" w:eastAsiaTheme="majorEastAsia" w:hAnsiTheme="majorEastAsia" w:hint="eastAsia"/>
          <w:color w:val="000000" w:themeColor="text1"/>
          <w:sz w:val="22"/>
        </w:rPr>
        <w:t>県の医療のかかり方は、</w:t>
      </w:r>
      <w:r w:rsidR="00BE6461" w:rsidRPr="003247B5">
        <w:rPr>
          <w:rFonts w:asciiTheme="majorEastAsia" w:eastAsiaTheme="majorEastAsia" w:hAnsiTheme="majorEastAsia" w:hint="eastAsia"/>
          <w:color w:val="000000" w:themeColor="text1"/>
          <w:sz w:val="22"/>
        </w:rPr>
        <w:t>受療率</w:t>
      </w:r>
      <w:r w:rsidR="00031CB4" w:rsidRPr="003247B5">
        <w:rPr>
          <w:rFonts w:asciiTheme="majorEastAsia" w:eastAsiaTheme="majorEastAsia" w:hAnsiTheme="majorEastAsia" w:hint="eastAsia"/>
          <w:color w:val="000000" w:themeColor="text1"/>
          <w:sz w:val="22"/>
        </w:rPr>
        <w:t>総数</w:t>
      </w:r>
      <w:r w:rsidR="00BE6461" w:rsidRPr="003247B5">
        <w:rPr>
          <w:rFonts w:asciiTheme="majorEastAsia" w:eastAsiaTheme="majorEastAsia" w:hAnsiTheme="majorEastAsia" w:hint="eastAsia"/>
          <w:color w:val="000000" w:themeColor="text1"/>
          <w:sz w:val="22"/>
        </w:rPr>
        <w:t>を全国と比較すると、</w:t>
      </w:r>
      <w:r w:rsidR="006B03C5" w:rsidRPr="003247B5">
        <w:rPr>
          <w:rFonts w:asciiTheme="majorEastAsia" w:eastAsiaTheme="majorEastAsia" w:hAnsiTheme="majorEastAsia" w:hint="eastAsia"/>
          <w:color w:val="000000" w:themeColor="text1"/>
          <w:sz w:val="22"/>
        </w:rPr>
        <w:t>入院外</w:t>
      </w:r>
      <w:r w:rsidR="00BE6461" w:rsidRPr="003247B5">
        <w:rPr>
          <w:rFonts w:asciiTheme="majorEastAsia" w:eastAsiaTheme="majorEastAsia" w:hAnsiTheme="majorEastAsia" w:hint="eastAsia"/>
          <w:color w:val="000000" w:themeColor="text1"/>
          <w:sz w:val="22"/>
        </w:rPr>
        <w:t>が</w:t>
      </w:r>
      <w:r w:rsidR="006B03C5" w:rsidRPr="003247B5">
        <w:rPr>
          <w:rFonts w:asciiTheme="majorEastAsia" w:eastAsiaTheme="majorEastAsia" w:hAnsiTheme="majorEastAsia" w:hint="eastAsia"/>
          <w:color w:val="000000" w:themeColor="text1"/>
          <w:sz w:val="22"/>
        </w:rPr>
        <w:t>低</w:t>
      </w:r>
      <w:r w:rsidR="000430D8" w:rsidRPr="003247B5">
        <w:rPr>
          <w:rFonts w:asciiTheme="majorEastAsia" w:eastAsiaTheme="majorEastAsia" w:hAnsiTheme="majorEastAsia" w:hint="eastAsia"/>
          <w:color w:val="000000" w:themeColor="text1"/>
          <w:sz w:val="22"/>
        </w:rPr>
        <w:t>く</w:t>
      </w:r>
      <w:r w:rsidR="00505368" w:rsidRPr="003247B5">
        <w:rPr>
          <w:rFonts w:asciiTheme="majorEastAsia" w:eastAsiaTheme="majorEastAsia" w:hAnsiTheme="majorEastAsia" w:hint="eastAsia"/>
          <w:color w:val="000000" w:themeColor="text1"/>
          <w:sz w:val="22"/>
        </w:rPr>
        <w:t>、入院は高い</w:t>
      </w:r>
      <w:r w:rsidR="00F6729B" w:rsidRPr="003247B5">
        <w:rPr>
          <w:rFonts w:asciiTheme="majorEastAsia" w:eastAsiaTheme="majorEastAsia" w:hAnsiTheme="majorEastAsia" w:hint="eastAsia"/>
          <w:color w:val="000000" w:themeColor="text1"/>
          <w:sz w:val="22"/>
        </w:rPr>
        <w:t>ので、</w:t>
      </w:r>
      <w:r w:rsidR="00A7678E" w:rsidRPr="003247B5">
        <w:rPr>
          <w:rFonts w:asciiTheme="majorEastAsia" w:eastAsiaTheme="majorEastAsia" w:hAnsiTheme="majorEastAsia" w:hint="eastAsia"/>
          <w:color w:val="000000" w:themeColor="text1"/>
          <w:sz w:val="22"/>
        </w:rPr>
        <w:t>普段から</w:t>
      </w:r>
      <w:r w:rsidR="00BE6461" w:rsidRPr="003247B5">
        <w:rPr>
          <w:rFonts w:asciiTheme="majorEastAsia" w:eastAsiaTheme="majorEastAsia" w:hAnsiTheme="majorEastAsia" w:hint="eastAsia"/>
          <w:color w:val="000000" w:themeColor="text1"/>
          <w:sz w:val="22"/>
        </w:rPr>
        <w:t>医療機関へ</w:t>
      </w:r>
      <w:r w:rsidR="00A7678E" w:rsidRPr="003247B5">
        <w:rPr>
          <w:rFonts w:asciiTheme="majorEastAsia" w:eastAsiaTheme="majorEastAsia" w:hAnsiTheme="majorEastAsia" w:hint="eastAsia"/>
          <w:color w:val="000000" w:themeColor="text1"/>
          <w:sz w:val="22"/>
        </w:rPr>
        <w:t>かかることが少な</w:t>
      </w:r>
      <w:r w:rsidR="00C47358">
        <w:rPr>
          <w:rFonts w:asciiTheme="majorEastAsia" w:eastAsiaTheme="majorEastAsia" w:hAnsiTheme="majorEastAsia" w:hint="eastAsia"/>
          <w:color w:val="000000" w:themeColor="text1"/>
          <w:sz w:val="22"/>
        </w:rPr>
        <w:t>く</w:t>
      </w:r>
      <w:r w:rsidR="00BE6461" w:rsidRPr="003247B5">
        <w:rPr>
          <w:rFonts w:asciiTheme="majorEastAsia" w:eastAsiaTheme="majorEastAsia" w:hAnsiTheme="majorEastAsia" w:hint="eastAsia"/>
          <w:color w:val="000000" w:themeColor="text1"/>
          <w:sz w:val="22"/>
        </w:rPr>
        <w:t>、重症化して医療機関へ受診</w:t>
      </w:r>
      <w:r w:rsidR="00A7678E" w:rsidRPr="003247B5">
        <w:rPr>
          <w:rFonts w:asciiTheme="majorEastAsia" w:eastAsiaTheme="majorEastAsia" w:hAnsiTheme="majorEastAsia" w:hint="eastAsia"/>
          <w:color w:val="000000" w:themeColor="text1"/>
          <w:sz w:val="22"/>
        </w:rPr>
        <w:t>する傾向にあるといえる。</w:t>
      </w:r>
      <w:r w:rsidR="00F6729B" w:rsidRPr="003247B5">
        <w:rPr>
          <w:rFonts w:asciiTheme="majorEastAsia" w:eastAsiaTheme="majorEastAsia" w:hAnsiTheme="majorEastAsia" w:hint="eastAsia"/>
          <w:color w:val="000000" w:themeColor="text1"/>
          <w:sz w:val="22"/>
        </w:rPr>
        <w:t>脳血管疾患においても、入院外が低く、入院が高いことから、</w:t>
      </w:r>
      <w:r w:rsidRPr="003247B5">
        <w:rPr>
          <w:rFonts w:asciiTheme="majorEastAsia" w:eastAsiaTheme="majorEastAsia" w:hAnsiTheme="majorEastAsia" w:hint="eastAsia"/>
          <w:color w:val="000000" w:themeColor="text1"/>
          <w:sz w:val="22"/>
        </w:rPr>
        <w:t>重症化して入院する前に、適切な受診をすることが優先課題となる。</w:t>
      </w:r>
      <w:r w:rsidR="00031CB4" w:rsidRPr="003247B5">
        <w:rPr>
          <w:rFonts w:asciiTheme="majorEastAsia" w:eastAsiaTheme="majorEastAsia" w:hAnsiTheme="majorEastAsia" w:hint="eastAsia"/>
          <w:color w:val="000000" w:themeColor="text1"/>
          <w:sz w:val="22"/>
        </w:rPr>
        <w:t>（表2）</w:t>
      </w:r>
      <w:r w:rsidRPr="003247B5">
        <w:rPr>
          <w:rFonts w:asciiTheme="majorEastAsia" w:eastAsiaTheme="majorEastAsia" w:hAnsiTheme="majorEastAsia" w:hint="eastAsia"/>
          <w:color w:val="000000" w:themeColor="text1"/>
          <w:sz w:val="22"/>
        </w:rPr>
        <w:t xml:space="preserve">　</w:t>
      </w:r>
    </w:p>
    <w:p w:rsidR="00031CB4" w:rsidRPr="003247B5" w:rsidRDefault="00FD6DED" w:rsidP="00FD6DED">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石川県の</w:t>
      </w:r>
      <w:r w:rsidR="006B03C5" w:rsidRPr="003247B5">
        <w:rPr>
          <w:rFonts w:asciiTheme="majorEastAsia" w:eastAsiaTheme="majorEastAsia" w:hAnsiTheme="majorEastAsia" w:hint="eastAsia"/>
          <w:color w:val="000000" w:themeColor="text1"/>
          <w:sz w:val="22"/>
        </w:rPr>
        <w:t>国保医</w:t>
      </w:r>
      <w:r w:rsidR="00966329" w:rsidRPr="003247B5">
        <w:rPr>
          <w:rFonts w:asciiTheme="majorEastAsia" w:eastAsiaTheme="majorEastAsia" w:hAnsiTheme="majorEastAsia" w:hint="eastAsia"/>
          <w:color w:val="000000" w:themeColor="text1"/>
          <w:sz w:val="22"/>
        </w:rPr>
        <w:t>療費、後期医療費、介護費</w:t>
      </w:r>
      <w:r w:rsidRPr="003247B5">
        <w:rPr>
          <w:rFonts w:asciiTheme="majorEastAsia" w:eastAsiaTheme="majorEastAsia" w:hAnsiTheme="majorEastAsia" w:hint="eastAsia"/>
          <w:color w:val="000000" w:themeColor="text1"/>
          <w:sz w:val="22"/>
        </w:rPr>
        <w:t>においては、</w:t>
      </w:r>
      <w:r w:rsidR="00966329" w:rsidRPr="003247B5">
        <w:rPr>
          <w:rFonts w:asciiTheme="majorEastAsia" w:eastAsiaTheme="majorEastAsia" w:hAnsiTheme="majorEastAsia" w:hint="eastAsia"/>
          <w:color w:val="000000" w:themeColor="text1"/>
          <w:sz w:val="22"/>
        </w:rPr>
        <w:t>共に全国で上位に位置して</w:t>
      </w:r>
      <w:r w:rsidR="008B7DFE" w:rsidRPr="003247B5">
        <w:rPr>
          <w:rFonts w:asciiTheme="majorEastAsia" w:eastAsiaTheme="majorEastAsia" w:hAnsiTheme="majorEastAsia" w:hint="eastAsia"/>
          <w:color w:val="000000" w:themeColor="text1"/>
          <w:sz w:val="22"/>
        </w:rPr>
        <w:t>おり、経年的には大きな変化はない</w:t>
      </w:r>
      <w:r w:rsidR="006B03C5" w:rsidRPr="003247B5">
        <w:rPr>
          <w:rFonts w:asciiTheme="majorEastAsia" w:eastAsiaTheme="majorEastAsia" w:hAnsiTheme="majorEastAsia" w:hint="eastAsia"/>
          <w:color w:val="000000" w:themeColor="text1"/>
          <w:sz w:val="22"/>
        </w:rPr>
        <w:t>。</w:t>
      </w:r>
      <w:r w:rsidR="00031CB4" w:rsidRPr="003247B5">
        <w:rPr>
          <w:rFonts w:asciiTheme="majorEastAsia" w:eastAsiaTheme="majorEastAsia" w:hAnsiTheme="majorEastAsia" w:hint="eastAsia"/>
          <w:color w:val="000000" w:themeColor="text1"/>
          <w:sz w:val="22"/>
        </w:rPr>
        <w:t>（表3</w:t>
      </w:r>
      <w:r w:rsidR="00031CB4" w:rsidRPr="003247B5">
        <w:rPr>
          <w:rFonts w:asciiTheme="majorEastAsia" w:eastAsiaTheme="majorEastAsia" w:hAnsiTheme="majorEastAsia"/>
          <w:color w:val="000000" w:themeColor="text1"/>
          <w:sz w:val="22"/>
        </w:rPr>
        <w:t>）</w:t>
      </w:r>
    </w:p>
    <w:p w:rsidR="00031CCE" w:rsidRDefault="00C47914" w:rsidP="00C47914">
      <w:pPr>
        <w:ind w:firstLineChars="100" w:firstLine="210"/>
        <w:jc w:val="left"/>
        <w:rPr>
          <w:rFonts w:asciiTheme="majorEastAsia" w:eastAsiaTheme="majorEastAsia" w:hAnsiTheme="majorEastAsia"/>
          <w:color w:val="FF0000"/>
          <w:sz w:val="22"/>
        </w:rPr>
      </w:pPr>
      <w:r w:rsidRPr="00505368">
        <w:rPr>
          <w:noProof/>
        </w:rPr>
        <w:drawing>
          <wp:anchor distT="0" distB="0" distL="114300" distR="114300" simplePos="0" relativeHeight="251909120" behindDoc="0" locked="0" layoutInCell="1" allowOverlap="1" wp14:anchorId="1060BA3E" wp14:editId="69D5964B">
            <wp:simplePos x="0" y="0"/>
            <wp:positionH relativeFrom="column">
              <wp:posOffset>53340</wp:posOffset>
            </wp:positionH>
            <wp:positionV relativeFrom="paragraph">
              <wp:posOffset>53975</wp:posOffset>
            </wp:positionV>
            <wp:extent cx="5400040" cy="299466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914" w:rsidRDefault="00C47914" w:rsidP="00C47914">
      <w:pPr>
        <w:ind w:firstLineChars="100" w:firstLine="220"/>
        <w:jc w:val="left"/>
        <w:rPr>
          <w:rFonts w:asciiTheme="majorEastAsia" w:eastAsiaTheme="majorEastAsia" w:hAnsiTheme="majorEastAsia"/>
          <w:color w:val="FF0000"/>
          <w:sz w:val="22"/>
        </w:rPr>
      </w:pPr>
    </w:p>
    <w:p w:rsidR="00C47914" w:rsidRDefault="00C47914" w:rsidP="00C47914">
      <w:pPr>
        <w:ind w:firstLineChars="100" w:firstLine="220"/>
        <w:jc w:val="left"/>
        <w:rPr>
          <w:rFonts w:asciiTheme="majorEastAsia" w:eastAsiaTheme="majorEastAsia" w:hAnsiTheme="majorEastAsia"/>
          <w:color w:val="FF0000"/>
          <w:sz w:val="22"/>
        </w:rPr>
      </w:pPr>
    </w:p>
    <w:p w:rsidR="00C47914" w:rsidRDefault="00C47914" w:rsidP="00C47914">
      <w:pPr>
        <w:ind w:firstLineChars="100" w:firstLine="220"/>
        <w:jc w:val="left"/>
        <w:rPr>
          <w:rFonts w:asciiTheme="majorEastAsia" w:eastAsiaTheme="majorEastAsia" w:hAnsiTheme="majorEastAsia"/>
          <w:color w:val="FF0000"/>
          <w:sz w:val="22"/>
        </w:rPr>
      </w:pPr>
    </w:p>
    <w:p w:rsidR="00C47914" w:rsidRDefault="00C47914" w:rsidP="00C47914">
      <w:pPr>
        <w:ind w:firstLineChars="100" w:firstLine="220"/>
        <w:jc w:val="left"/>
        <w:rPr>
          <w:rFonts w:asciiTheme="majorEastAsia" w:eastAsiaTheme="majorEastAsia" w:hAnsiTheme="majorEastAsia"/>
          <w:color w:val="FF0000"/>
          <w:sz w:val="22"/>
        </w:rPr>
      </w:pPr>
    </w:p>
    <w:p w:rsidR="00C47914" w:rsidRDefault="00C47914" w:rsidP="00C47914">
      <w:pPr>
        <w:ind w:firstLineChars="100" w:firstLine="220"/>
        <w:jc w:val="left"/>
        <w:rPr>
          <w:rFonts w:asciiTheme="majorEastAsia" w:eastAsiaTheme="majorEastAsia" w:hAnsiTheme="majorEastAsia"/>
          <w:color w:val="FF0000"/>
          <w:sz w:val="22"/>
        </w:rPr>
      </w:pPr>
    </w:p>
    <w:p w:rsidR="00C47914" w:rsidRDefault="00C47914" w:rsidP="00C47914">
      <w:pPr>
        <w:ind w:firstLineChars="100" w:firstLine="220"/>
        <w:jc w:val="left"/>
        <w:rPr>
          <w:rFonts w:asciiTheme="majorEastAsia" w:eastAsiaTheme="majorEastAsia" w:hAnsiTheme="majorEastAsia"/>
          <w:color w:val="FF0000"/>
          <w:sz w:val="22"/>
        </w:rPr>
      </w:pPr>
    </w:p>
    <w:p w:rsidR="00C47914" w:rsidRPr="00097EA9" w:rsidRDefault="00C47914" w:rsidP="00C47914">
      <w:pPr>
        <w:ind w:firstLineChars="100" w:firstLine="220"/>
        <w:jc w:val="left"/>
        <w:rPr>
          <w:rFonts w:asciiTheme="majorEastAsia" w:eastAsiaTheme="majorEastAsia" w:hAnsiTheme="majorEastAsia"/>
          <w:color w:val="FF0000"/>
          <w:sz w:val="22"/>
        </w:rPr>
      </w:pPr>
    </w:p>
    <w:p w:rsidR="00E57020" w:rsidRDefault="009C7B76" w:rsidP="00E57020">
      <w:pPr>
        <w:jc w:val="left"/>
        <w:rPr>
          <w:noProof/>
        </w:rPr>
      </w:pPr>
      <w:r w:rsidRPr="009C7B76">
        <w:rPr>
          <w:noProof/>
        </w:rPr>
        <w:lastRenderedPageBreak/>
        <w:drawing>
          <wp:inline distT="0" distB="0" distL="0" distR="0" wp14:anchorId="41F3A52D" wp14:editId="3B148AE9">
            <wp:extent cx="5400040" cy="1987156"/>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1987156"/>
                    </a:xfrm>
                    <a:prstGeom prst="rect">
                      <a:avLst/>
                    </a:prstGeom>
                    <a:noFill/>
                    <a:ln>
                      <a:noFill/>
                    </a:ln>
                  </pic:spPr>
                </pic:pic>
              </a:graphicData>
            </a:graphic>
          </wp:inline>
        </w:drawing>
      </w:r>
    </w:p>
    <w:p w:rsidR="00B72F4D" w:rsidRDefault="00B72F4D" w:rsidP="00E57020">
      <w:pPr>
        <w:jc w:val="left"/>
        <w:rPr>
          <w:rFonts w:asciiTheme="majorEastAsia" w:eastAsiaTheme="majorEastAsia" w:hAnsiTheme="majorEastAsia"/>
          <w:b/>
          <w:sz w:val="22"/>
        </w:rPr>
      </w:pPr>
    </w:p>
    <w:p w:rsidR="00E75341" w:rsidRPr="003247B5" w:rsidRDefault="009C0CB4" w:rsidP="00B81432">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能登町の国民健康保険</w:t>
      </w:r>
      <w:r w:rsidR="00966329" w:rsidRPr="003247B5">
        <w:rPr>
          <w:rFonts w:asciiTheme="majorEastAsia" w:eastAsiaTheme="majorEastAsia" w:hAnsiTheme="majorEastAsia" w:hint="eastAsia"/>
          <w:color w:val="000000" w:themeColor="text1"/>
          <w:sz w:val="22"/>
        </w:rPr>
        <w:t>加入率は</w:t>
      </w:r>
      <w:r w:rsidR="009C7B76" w:rsidRPr="003247B5">
        <w:rPr>
          <w:rFonts w:asciiTheme="majorEastAsia" w:eastAsiaTheme="majorEastAsia" w:hAnsiTheme="majorEastAsia" w:hint="eastAsia"/>
          <w:color w:val="000000" w:themeColor="text1"/>
          <w:sz w:val="22"/>
        </w:rPr>
        <w:t>29.5</w:t>
      </w:r>
      <w:r w:rsidR="00BC44E8" w:rsidRPr="003247B5">
        <w:rPr>
          <w:rFonts w:asciiTheme="majorEastAsia" w:eastAsiaTheme="majorEastAsia" w:hAnsiTheme="majorEastAsia" w:hint="eastAsia"/>
          <w:color w:val="000000" w:themeColor="text1"/>
          <w:sz w:val="22"/>
        </w:rPr>
        <w:t>%で</w:t>
      </w:r>
      <w:r w:rsidR="009C7B76" w:rsidRPr="003247B5">
        <w:rPr>
          <w:rFonts w:asciiTheme="majorEastAsia" w:eastAsiaTheme="majorEastAsia" w:hAnsiTheme="majorEastAsia" w:hint="eastAsia"/>
          <w:color w:val="000000" w:themeColor="text1"/>
          <w:sz w:val="22"/>
        </w:rPr>
        <w:t>あり、</w:t>
      </w:r>
      <w:r w:rsidR="000347EC" w:rsidRPr="003247B5">
        <w:rPr>
          <w:rFonts w:asciiTheme="majorEastAsia" w:eastAsiaTheme="majorEastAsia" w:hAnsiTheme="majorEastAsia" w:hint="eastAsia"/>
          <w:color w:val="000000" w:themeColor="text1"/>
          <w:sz w:val="22"/>
        </w:rPr>
        <w:t>県や同規模と比較して高い。</w:t>
      </w:r>
      <w:r w:rsidR="00E75341" w:rsidRPr="003247B5">
        <w:rPr>
          <w:rFonts w:asciiTheme="majorEastAsia" w:eastAsiaTheme="majorEastAsia" w:hAnsiTheme="majorEastAsia" w:hint="eastAsia"/>
          <w:color w:val="000000" w:themeColor="text1"/>
          <w:sz w:val="22"/>
        </w:rPr>
        <w:t>年齢構成をみると、</w:t>
      </w:r>
      <w:r w:rsidR="00BC44E8" w:rsidRPr="003247B5">
        <w:rPr>
          <w:rFonts w:asciiTheme="majorEastAsia" w:eastAsiaTheme="majorEastAsia" w:hAnsiTheme="majorEastAsia" w:hint="eastAsia"/>
          <w:color w:val="000000" w:themeColor="text1"/>
          <w:sz w:val="22"/>
        </w:rPr>
        <w:t>65歳以上の</w:t>
      </w:r>
      <w:r w:rsidR="00E75341" w:rsidRPr="003247B5">
        <w:rPr>
          <w:rFonts w:asciiTheme="majorEastAsia" w:eastAsiaTheme="majorEastAsia" w:hAnsiTheme="majorEastAsia" w:hint="eastAsia"/>
          <w:color w:val="000000" w:themeColor="text1"/>
          <w:sz w:val="22"/>
        </w:rPr>
        <w:t>高齢者の</w:t>
      </w:r>
      <w:r w:rsidR="00FD6DED" w:rsidRPr="003247B5">
        <w:rPr>
          <w:rFonts w:asciiTheme="majorEastAsia" w:eastAsiaTheme="majorEastAsia" w:hAnsiTheme="majorEastAsia" w:hint="eastAsia"/>
          <w:color w:val="000000" w:themeColor="text1"/>
          <w:sz w:val="22"/>
        </w:rPr>
        <w:t>割合</w:t>
      </w:r>
      <w:r w:rsidR="00E75341" w:rsidRPr="003247B5">
        <w:rPr>
          <w:rFonts w:asciiTheme="majorEastAsia" w:eastAsiaTheme="majorEastAsia" w:hAnsiTheme="majorEastAsia" w:hint="eastAsia"/>
          <w:color w:val="000000" w:themeColor="text1"/>
          <w:sz w:val="22"/>
        </w:rPr>
        <w:t>が</w:t>
      </w:r>
      <w:r w:rsidR="009C7B76" w:rsidRPr="003247B5">
        <w:rPr>
          <w:rFonts w:asciiTheme="majorEastAsia" w:eastAsiaTheme="majorEastAsia" w:hAnsiTheme="majorEastAsia" w:hint="eastAsia"/>
          <w:color w:val="000000" w:themeColor="text1"/>
          <w:sz w:val="22"/>
        </w:rPr>
        <w:t>46.1</w:t>
      </w:r>
      <w:r w:rsidR="00BC44E8" w:rsidRPr="003247B5">
        <w:rPr>
          <w:rFonts w:asciiTheme="majorEastAsia" w:eastAsiaTheme="majorEastAsia" w:hAnsiTheme="majorEastAsia" w:hint="eastAsia"/>
          <w:color w:val="000000" w:themeColor="text1"/>
          <w:sz w:val="22"/>
        </w:rPr>
        <w:t>%</w:t>
      </w:r>
      <w:r w:rsidR="00074020" w:rsidRPr="003247B5">
        <w:rPr>
          <w:rFonts w:asciiTheme="majorEastAsia" w:eastAsiaTheme="majorEastAsia" w:hAnsiTheme="majorEastAsia" w:hint="eastAsia"/>
          <w:color w:val="000000" w:themeColor="text1"/>
          <w:sz w:val="22"/>
        </w:rPr>
        <w:t>と国、県</w:t>
      </w:r>
      <w:r w:rsidR="00C47358">
        <w:rPr>
          <w:rFonts w:asciiTheme="majorEastAsia" w:eastAsiaTheme="majorEastAsia" w:hAnsiTheme="majorEastAsia" w:hint="eastAsia"/>
          <w:color w:val="000000" w:themeColor="text1"/>
          <w:sz w:val="22"/>
        </w:rPr>
        <w:t>より</w:t>
      </w:r>
      <w:r w:rsidR="00E75341" w:rsidRPr="003247B5">
        <w:rPr>
          <w:rFonts w:asciiTheme="majorEastAsia" w:eastAsiaTheme="majorEastAsia" w:hAnsiTheme="majorEastAsia" w:hint="eastAsia"/>
          <w:color w:val="000000" w:themeColor="text1"/>
          <w:sz w:val="22"/>
        </w:rPr>
        <w:t>高い状況である。</w:t>
      </w:r>
    </w:p>
    <w:p w:rsidR="00074020" w:rsidRPr="003247B5" w:rsidRDefault="00966329" w:rsidP="00B81432">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また</w:t>
      </w:r>
      <w:r w:rsidR="00067F6F" w:rsidRPr="003247B5">
        <w:rPr>
          <w:rFonts w:asciiTheme="majorEastAsia" w:eastAsiaTheme="majorEastAsia" w:hAnsiTheme="majorEastAsia" w:hint="eastAsia"/>
          <w:color w:val="000000" w:themeColor="text1"/>
          <w:sz w:val="22"/>
        </w:rPr>
        <w:t>能登町</w:t>
      </w:r>
      <w:r w:rsidR="00BC44E8" w:rsidRPr="003247B5">
        <w:rPr>
          <w:rFonts w:asciiTheme="majorEastAsia" w:eastAsiaTheme="majorEastAsia" w:hAnsiTheme="majorEastAsia" w:hint="eastAsia"/>
          <w:color w:val="000000" w:themeColor="text1"/>
          <w:sz w:val="22"/>
        </w:rPr>
        <w:t>の</w:t>
      </w:r>
      <w:r w:rsidR="00CE444E" w:rsidRPr="003247B5">
        <w:rPr>
          <w:rFonts w:asciiTheme="majorEastAsia" w:eastAsiaTheme="majorEastAsia" w:hAnsiTheme="majorEastAsia" w:hint="eastAsia"/>
          <w:color w:val="000000" w:themeColor="text1"/>
          <w:sz w:val="22"/>
        </w:rPr>
        <w:t>１</w:t>
      </w:r>
      <w:r w:rsidR="00BB7D4B" w:rsidRPr="003247B5">
        <w:rPr>
          <w:rFonts w:asciiTheme="majorEastAsia" w:eastAsiaTheme="majorEastAsia" w:hAnsiTheme="majorEastAsia" w:hint="eastAsia"/>
          <w:color w:val="000000" w:themeColor="text1"/>
          <w:sz w:val="22"/>
        </w:rPr>
        <w:t>人</w:t>
      </w:r>
      <w:r w:rsidR="00074020" w:rsidRPr="003247B5">
        <w:rPr>
          <w:rFonts w:asciiTheme="majorEastAsia" w:eastAsiaTheme="majorEastAsia" w:hAnsiTheme="majorEastAsia" w:hint="eastAsia"/>
          <w:color w:val="000000" w:themeColor="text1"/>
          <w:sz w:val="22"/>
        </w:rPr>
        <w:t>当たり医療費は</w:t>
      </w:r>
      <w:r w:rsidR="00067F6F" w:rsidRPr="003247B5">
        <w:rPr>
          <w:rFonts w:asciiTheme="majorEastAsia" w:eastAsiaTheme="majorEastAsia" w:hAnsiTheme="majorEastAsia" w:hint="eastAsia"/>
          <w:color w:val="000000" w:themeColor="text1"/>
          <w:sz w:val="22"/>
        </w:rPr>
        <w:t>27,761</w:t>
      </w:r>
      <w:r w:rsidR="00074020" w:rsidRPr="003247B5">
        <w:rPr>
          <w:rFonts w:asciiTheme="majorEastAsia" w:eastAsiaTheme="majorEastAsia" w:hAnsiTheme="majorEastAsia" w:hint="eastAsia"/>
          <w:color w:val="000000" w:themeColor="text1"/>
          <w:sz w:val="22"/>
        </w:rPr>
        <w:t>円で</w:t>
      </w:r>
      <w:r w:rsidR="00205155" w:rsidRPr="003247B5">
        <w:rPr>
          <w:rFonts w:asciiTheme="majorEastAsia" w:eastAsiaTheme="majorEastAsia" w:hAnsiTheme="majorEastAsia" w:hint="eastAsia"/>
          <w:color w:val="000000" w:themeColor="text1"/>
          <w:sz w:val="22"/>
        </w:rPr>
        <w:t>、</w:t>
      </w:r>
      <w:r w:rsidR="00074020" w:rsidRPr="003247B5">
        <w:rPr>
          <w:rFonts w:asciiTheme="majorEastAsia" w:eastAsiaTheme="majorEastAsia" w:hAnsiTheme="majorEastAsia" w:hint="eastAsia"/>
          <w:color w:val="000000" w:themeColor="text1"/>
          <w:sz w:val="22"/>
        </w:rPr>
        <w:t>国、</w:t>
      </w:r>
      <w:r w:rsidRPr="003247B5">
        <w:rPr>
          <w:rFonts w:asciiTheme="majorEastAsia" w:eastAsiaTheme="majorEastAsia" w:hAnsiTheme="majorEastAsia" w:hint="eastAsia"/>
          <w:color w:val="000000" w:themeColor="text1"/>
          <w:sz w:val="22"/>
        </w:rPr>
        <w:t>県、同規模</w:t>
      </w:r>
      <w:r w:rsidR="00BC44E8" w:rsidRPr="003247B5">
        <w:rPr>
          <w:rFonts w:asciiTheme="majorEastAsia" w:eastAsiaTheme="majorEastAsia" w:hAnsiTheme="majorEastAsia" w:hint="eastAsia"/>
          <w:color w:val="000000" w:themeColor="text1"/>
          <w:sz w:val="22"/>
        </w:rPr>
        <w:t>より高</w:t>
      </w:r>
      <w:r w:rsidR="00FD6DED" w:rsidRPr="003247B5">
        <w:rPr>
          <w:rFonts w:asciiTheme="majorEastAsia" w:eastAsiaTheme="majorEastAsia" w:hAnsiTheme="majorEastAsia" w:hint="eastAsia"/>
          <w:color w:val="000000" w:themeColor="text1"/>
          <w:sz w:val="22"/>
        </w:rPr>
        <w:t>く</w:t>
      </w:r>
      <w:r w:rsidR="000347EC" w:rsidRPr="003247B5">
        <w:rPr>
          <w:rFonts w:asciiTheme="majorEastAsia" w:eastAsiaTheme="majorEastAsia" w:hAnsiTheme="majorEastAsia" w:hint="eastAsia"/>
          <w:color w:val="000000" w:themeColor="text1"/>
          <w:sz w:val="22"/>
        </w:rPr>
        <w:t>、</w:t>
      </w:r>
      <w:r w:rsidR="00FD6DED" w:rsidRPr="003247B5">
        <w:rPr>
          <w:rFonts w:asciiTheme="majorEastAsia" w:eastAsiaTheme="majorEastAsia" w:hAnsiTheme="majorEastAsia" w:hint="eastAsia"/>
          <w:color w:val="000000" w:themeColor="text1"/>
          <w:sz w:val="22"/>
        </w:rPr>
        <w:t>高齢者の割合</w:t>
      </w:r>
      <w:r w:rsidR="00E75341" w:rsidRPr="003247B5">
        <w:rPr>
          <w:rFonts w:asciiTheme="majorEastAsia" w:eastAsiaTheme="majorEastAsia" w:hAnsiTheme="majorEastAsia" w:hint="eastAsia"/>
          <w:color w:val="000000" w:themeColor="text1"/>
          <w:sz w:val="22"/>
        </w:rPr>
        <w:t>が</w:t>
      </w:r>
      <w:r w:rsidR="00FD6DED" w:rsidRPr="003247B5">
        <w:rPr>
          <w:rFonts w:asciiTheme="majorEastAsia" w:eastAsiaTheme="majorEastAsia" w:hAnsiTheme="majorEastAsia" w:hint="eastAsia"/>
          <w:color w:val="000000" w:themeColor="text1"/>
          <w:sz w:val="22"/>
        </w:rPr>
        <w:t>高いこと</w:t>
      </w:r>
      <w:r w:rsidR="00E75341" w:rsidRPr="003247B5">
        <w:rPr>
          <w:rFonts w:asciiTheme="majorEastAsia" w:eastAsiaTheme="majorEastAsia" w:hAnsiTheme="majorEastAsia" w:hint="eastAsia"/>
          <w:color w:val="000000" w:themeColor="text1"/>
          <w:sz w:val="22"/>
        </w:rPr>
        <w:t>も理由といえる。</w:t>
      </w:r>
      <w:r w:rsidR="000347EC" w:rsidRPr="003247B5">
        <w:rPr>
          <w:rFonts w:asciiTheme="majorEastAsia" w:eastAsiaTheme="majorEastAsia" w:hAnsiTheme="majorEastAsia" w:hint="eastAsia"/>
          <w:color w:val="000000" w:themeColor="text1"/>
          <w:sz w:val="22"/>
        </w:rPr>
        <w:t>今後更なる医療費の増大も考慮し、予</w:t>
      </w:r>
      <w:r w:rsidR="009C0CB4" w:rsidRPr="003247B5">
        <w:rPr>
          <w:rFonts w:asciiTheme="majorEastAsia" w:eastAsiaTheme="majorEastAsia" w:hAnsiTheme="majorEastAsia" w:hint="eastAsia"/>
          <w:color w:val="000000" w:themeColor="text1"/>
          <w:sz w:val="22"/>
        </w:rPr>
        <w:t>防可能な生活習慣病の発症及び重症化予防に努める必要がある。（</w:t>
      </w:r>
      <w:r w:rsidR="00B72F4D" w:rsidRPr="003247B5">
        <w:rPr>
          <w:rFonts w:asciiTheme="majorEastAsia" w:eastAsiaTheme="majorEastAsia" w:hAnsiTheme="majorEastAsia" w:hint="eastAsia"/>
          <w:color w:val="000000" w:themeColor="text1"/>
          <w:sz w:val="22"/>
        </w:rPr>
        <w:t>表1項目4、</w:t>
      </w:r>
      <w:r w:rsidR="009C0CB4" w:rsidRPr="003247B5">
        <w:rPr>
          <w:rFonts w:asciiTheme="majorEastAsia" w:eastAsiaTheme="majorEastAsia" w:hAnsiTheme="majorEastAsia" w:hint="eastAsia"/>
          <w:color w:val="000000" w:themeColor="text1"/>
          <w:sz w:val="22"/>
        </w:rPr>
        <w:t>図4</w:t>
      </w:r>
      <w:r w:rsidR="000347EC" w:rsidRPr="003247B5">
        <w:rPr>
          <w:rFonts w:asciiTheme="majorEastAsia" w:eastAsiaTheme="majorEastAsia" w:hAnsiTheme="majorEastAsia" w:hint="eastAsia"/>
          <w:color w:val="000000" w:themeColor="text1"/>
          <w:sz w:val="22"/>
        </w:rPr>
        <w:t>）</w:t>
      </w:r>
    </w:p>
    <w:p w:rsidR="00BC44E8" w:rsidRPr="003247B5" w:rsidRDefault="00EB667C" w:rsidP="00074020">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能登町の</w:t>
      </w:r>
      <w:r w:rsidR="000347EC" w:rsidRPr="003247B5">
        <w:rPr>
          <w:rFonts w:asciiTheme="majorEastAsia" w:eastAsiaTheme="majorEastAsia" w:hAnsiTheme="majorEastAsia" w:hint="eastAsia"/>
          <w:color w:val="000000" w:themeColor="text1"/>
          <w:sz w:val="22"/>
        </w:rPr>
        <w:t>医療費の</w:t>
      </w:r>
      <w:r w:rsidR="00561F5D" w:rsidRPr="003247B5">
        <w:rPr>
          <w:rFonts w:asciiTheme="majorEastAsia" w:eastAsiaTheme="majorEastAsia" w:hAnsiTheme="majorEastAsia" w:hint="eastAsia"/>
          <w:color w:val="000000" w:themeColor="text1"/>
          <w:sz w:val="22"/>
        </w:rPr>
        <w:t>内訳</w:t>
      </w:r>
      <w:r w:rsidR="00B72F4D" w:rsidRPr="003247B5">
        <w:rPr>
          <w:rFonts w:asciiTheme="majorEastAsia" w:eastAsiaTheme="majorEastAsia" w:hAnsiTheme="majorEastAsia" w:hint="eastAsia"/>
          <w:color w:val="000000" w:themeColor="text1"/>
          <w:sz w:val="22"/>
        </w:rPr>
        <w:t>をみると</w:t>
      </w:r>
      <w:r w:rsidR="000347EC" w:rsidRPr="003247B5">
        <w:rPr>
          <w:rFonts w:asciiTheme="majorEastAsia" w:eastAsiaTheme="majorEastAsia" w:hAnsiTheme="majorEastAsia" w:hint="eastAsia"/>
          <w:color w:val="000000" w:themeColor="text1"/>
          <w:sz w:val="22"/>
        </w:rPr>
        <w:t>、</w:t>
      </w:r>
      <w:r w:rsidR="00B72F4D" w:rsidRPr="003247B5">
        <w:rPr>
          <w:rFonts w:asciiTheme="majorEastAsia" w:eastAsiaTheme="majorEastAsia" w:hAnsiTheme="majorEastAsia" w:hint="eastAsia"/>
          <w:color w:val="000000" w:themeColor="text1"/>
          <w:sz w:val="22"/>
        </w:rPr>
        <w:t>入院はわずか</w:t>
      </w:r>
      <w:r w:rsidR="00FF129E" w:rsidRPr="003247B5">
        <w:rPr>
          <w:rFonts w:asciiTheme="majorEastAsia" w:eastAsiaTheme="majorEastAsia" w:hAnsiTheme="majorEastAsia" w:hint="eastAsia"/>
          <w:color w:val="000000" w:themeColor="text1"/>
          <w:sz w:val="22"/>
        </w:rPr>
        <w:t>3.7</w:t>
      </w:r>
      <w:r w:rsidR="00BC44E8" w:rsidRPr="003247B5">
        <w:rPr>
          <w:rFonts w:asciiTheme="majorEastAsia" w:eastAsiaTheme="majorEastAsia" w:hAnsiTheme="majorEastAsia" w:hint="eastAsia"/>
          <w:color w:val="000000" w:themeColor="text1"/>
          <w:sz w:val="22"/>
        </w:rPr>
        <w:t>%</w:t>
      </w:r>
      <w:r w:rsidR="00B72F4D" w:rsidRPr="003247B5">
        <w:rPr>
          <w:rFonts w:asciiTheme="majorEastAsia" w:eastAsiaTheme="majorEastAsia" w:hAnsiTheme="majorEastAsia" w:hint="eastAsia"/>
          <w:color w:val="000000" w:themeColor="text1"/>
          <w:sz w:val="22"/>
        </w:rPr>
        <w:t>の件数で、費用額全体の40.9%を占めており、</w:t>
      </w:r>
      <w:r w:rsidR="00BC44E8" w:rsidRPr="003247B5">
        <w:rPr>
          <w:rFonts w:asciiTheme="majorEastAsia" w:eastAsiaTheme="majorEastAsia" w:hAnsiTheme="majorEastAsia" w:hint="eastAsia"/>
          <w:color w:val="000000" w:themeColor="text1"/>
          <w:sz w:val="22"/>
        </w:rPr>
        <w:t>入院を減</w:t>
      </w:r>
      <w:r w:rsidR="000347EC" w:rsidRPr="003247B5">
        <w:rPr>
          <w:rFonts w:asciiTheme="majorEastAsia" w:eastAsiaTheme="majorEastAsia" w:hAnsiTheme="majorEastAsia" w:hint="eastAsia"/>
          <w:color w:val="000000" w:themeColor="text1"/>
          <w:sz w:val="22"/>
        </w:rPr>
        <w:t>らすことは重症化予防にもつながり、費用対効果の面からも効率がよい</w:t>
      </w:r>
      <w:r w:rsidR="00BC44E8" w:rsidRPr="003247B5">
        <w:rPr>
          <w:rFonts w:asciiTheme="majorEastAsia" w:eastAsiaTheme="majorEastAsia" w:hAnsiTheme="majorEastAsia" w:hint="eastAsia"/>
          <w:color w:val="000000" w:themeColor="text1"/>
          <w:sz w:val="22"/>
        </w:rPr>
        <w:t>。（図</w:t>
      </w:r>
      <w:r w:rsidR="00AD2F75" w:rsidRPr="003247B5">
        <w:rPr>
          <w:rFonts w:asciiTheme="majorEastAsia" w:eastAsiaTheme="majorEastAsia" w:hAnsiTheme="majorEastAsia" w:hint="eastAsia"/>
          <w:color w:val="000000" w:themeColor="text1"/>
          <w:sz w:val="22"/>
        </w:rPr>
        <w:t>4</w:t>
      </w:r>
      <w:r w:rsidR="00BC44E8" w:rsidRPr="003247B5">
        <w:rPr>
          <w:rFonts w:asciiTheme="majorEastAsia" w:eastAsiaTheme="majorEastAsia" w:hAnsiTheme="majorEastAsia" w:hint="eastAsia"/>
          <w:color w:val="000000" w:themeColor="text1"/>
          <w:sz w:val="22"/>
        </w:rPr>
        <w:t>）</w:t>
      </w:r>
    </w:p>
    <w:p w:rsidR="00E57020" w:rsidRPr="003247B5" w:rsidRDefault="00E57020" w:rsidP="001B712D">
      <w:pPr>
        <w:ind w:left="220" w:hangingChars="100" w:hanging="220"/>
        <w:jc w:val="left"/>
        <w:rPr>
          <w:rFonts w:asciiTheme="majorEastAsia" w:eastAsiaTheme="majorEastAsia" w:hAnsiTheme="majorEastAsia"/>
          <w:color w:val="000000" w:themeColor="text1"/>
          <w:sz w:val="22"/>
        </w:rPr>
      </w:pPr>
    </w:p>
    <w:p w:rsidR="00E57020" w:rsidRPr="003247B5" w:rsidRDefault="00E57020" w:rsidP="00E57020">
      <w:pPr>
        <w:ind w:left="220" w:hangingChars="100" w:hanging="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図</w:t>
      </w:r>
      <w:r w:rsidR="00AD2F75" w:rsidRPr="003247B5">
        <w:rPr>
          <w:rFonts w:asciiTheme="majorEastAsia" w:eastAsiaTheme="majorEastAsia" w:hAnsiTheme="majorEastAsia" w:hint="eastAsia"/>
          <w:color w:val="000000" w:themeColor="text1"/>
          <w:sz w:val="22"/>
        </w:rPr>
        <w:t>4</w:t>
      </w:r>
      <w:r w:rsidR="00E775F4" w:rsidRPr="003247B5">
        <w:rPr>
          <w:rFonts w:asciiTheme="majorEastAsia" w:eastAsiaTheme="majorEastAsia" w:hAnsiTheme="majorEastAsia" w:hint="eastAsia"/>
          <w:color w:val="000000" w:themeColor="text1"/>
          <w:sz w:val="22"/>
        </w:rPr>
        <w:t>）入院と入院外の件数・費用額の割合の比較</w:t>
      </w:r>
    </w:p>
    <w:p w:rsidR="00067F6F" w:rsidRPr="00B352CD" w:rsidRDefault="005862D4" w:rsidP="005862D4">
      <w:pPr>
        <w:ind w:left="210" w:hangingChars="100" w:hanging="210"/>
        <w:jc w:val="left"/>
        <w:rPr>
          <w:rFonts w:asciiTheme="majorEastAsia" w:eastAsiaTheme="majorEastAsia" w:hAnsiTheme="majorEastAsia"/>
          <w:color w:val="FF0000"/>
          <w:sz w:val="22"/>
        </w:rPr>
      </w:pPr>
      <w:r w:rsidRPr="005862D4">
        <w:rPr>
          <w:noProof/>
        </w:rPr>
        <w:drawing>
          <wp:anchor distT="0" distB="0" distL="114300" distR="114300" simplePos="0" relativeHeight="251911168" behindDoc="0" locked="0" layoutInCell="1" allowOverlap="1" wp14:anchorId="1E21E523" wp14:editId="1560370D">
            <wp:simplePos x="0" y="0"/>
            <wp:positionH relativeFrom="column">
              <wp:posOffset>-3810</wp:posOffset>
            </wp:positionH>
            <wp:positionV relativeFrom="paragraph">
              <wp:posOffset>111125</wp:posOffset>
            </wp:positionV>
            <wp:extent cx="5800725" cy="18669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1372" cy="18703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432" w:rsidRDefault="00B81432" w:rsidP="00BC44E8">
      <w:pPr>
        <w:jc w:val="left"/>
        <w:rPr>
          <w:rFonts w:asciiTheme="majorEastAsia" w:eastAsiaTheme="majorEastAsia" w:hAnsiTheme="majorEastAsia"/>
          <w:b/>
          <w:sz w:val="22"/>
        </w:rPr>
      </w:pPr>
    </w:p>
    <w:p w:rsidR="0012391B" w:rsidRDefault="0012391B" w:rsidP="00BC44E8">
      <w:pPr>
        <w:jc w:val="left"/>
        <w:rPr>
          <w:rFonts w:asciiTheme="majorEastAsia" w:eastAsiaTheme="majorEastAsia" w:hAnsiTheme="majorEastAsia"/>
          <w:b/>
          <w:sz w:val="22"/>
        </w:rPr>
      </w:pPr>
    </w:p>
    <w:p w:rsidR="0012391B" w:rsidRDefault="0012391B" w:rsidP="00BC44E8">
      <w:pPr>
        <w:jc w:val="left"/>
        <w:rPr>
          <w:rFonts w:asciiTheme="majorEastAsia" w:eastAsiaTheme="majorEastAsia" w:hAnsiTheme="majorEastAsia"/>
          <w:b/>
          <w:sz w:val="22"/>
        </w:rPr>
      </w:pPr>
    </w:p>
    <w:p w:rsidR="0012391B" w:rsidRDefault="0012391B" w:rsidP="00BC44E8">
      <w:pPr>
        <w:jc w:val="left"/>
        <w:rPr>
          <w:rFonts w:asciiTheme="majorEastAsia" w:eastAsiaTheme="majorEastAsia" w:hAnsiTheme="majorEastAsia"/>
          <w:b/>
          <w:sz w:val="22"/>
        </w:rPr>
      </w:pPr>
    </w:p>
    <w:p w:rsidR="0012391B" w:rsidRDefault="0012391B" w:rsidP="00BC44E8">
      <w:pPr>
        <w:jc w:val="left"/>
        <w:rPr>
          <w:rFonts w:asciiTheme="majorEastAsia" w:eastAsiaTheme="majorEastAsia" w:hAnsiTheme="majorEastAsia"/>
          <w:b/>
          <w:sz w:val="22"/>
        </w:rPr>
      </w:pPr>
    </w:p>
    <w:p w:rsidR="0012391B" w:rsidRDefault="0012391B" w:rsidP="00BC44E8">
      <w:pPr>
        <w:jc w:val="left"/>
        <w:rPr>
          <w:rFonts w:asciiTheme="majorEastAsia" w:eastAsiaTheme="majorEastAsia" w:hAnsiTheme="majorEastAsia"/>
          <w:b/>
          <w:sz w:val="22"/>
        </w:rPr>
      </w:pPr>
    </w:p>
    <w:p w:rsidR="0012391B" w:rsidRDefault="0012391B" w:rsidP="00BC44E8">
      <w:pPr>
        <w:jc w:val="left"/>
        <w:rPr>
          <w:rFonts w:asciiTheme="majorEastAsia" w:eastAsiaTheme="majorEastAsia" w:hAnsiTheme="majorEastAsia"/>
          <w:b/>
          <w:sz w:val="22"/>
        </w:rPr>
      </w:pPr>
    </w:p>
    <w:p w:rsidR="0012391B" w:rsidRDefault="0012391B" w:rsidP="00BC44E8">
      <w:pPr>
        <w:jc w:val="left"/>
        <w:rPr>
          <w:rFonts w:asciiTheme="majorEastAsia" w:eastAsiaTheme="majorEastAsia" w:hAnsiTheme="majorEastAsia"/>
          <w:b/>
          <w:sz w:val="22"/>
        </w:rPr>
      </w:pPr>
    </w:p>
    <w:p w:rsidR="00BC44E8" w:rsidRPr="00E47F3B" w:rsidRDefault="00BC44E8" w:rsidP="00BC44E8">
      <w:pPr>
        <w:jc w:val="left"/>
        <w:rPr>
          <w:rFonts w:asciiTheme="majorEastAsia" w:eastAsiaTheme="majorEastAsia" w:hAnsiTheme="majorEastAsia"/>
          <w:b/>
          <w:sz w:val="22"/>
        </w:rPr>
      </w:pPr>
      <w:r>
        <w:rPr>
          <w:rFonts w:asciiTheme="majorEastAsia" w:eastAsiaTheme="majorEastAsia" w:hAnsiTheme="majorEastAsia" w:hint="eastAsia"/>
          <w:b/>
          <w:sz w:val="22"/>
        </w:rPr>
        <w:t>(2)介護の状況</w:t>
      </w:r>
    </w:p>
    <w:p w:rsidR="00BC44E8" w:rsidRPr="003247B5" w:rsidRDefault="00BC44E8" w:rsidP="00BC44E8">
      <w:pPr>
        <w:jc w:val="left"/>
        <w:rPr>
          <w:rFonts w:asciiTheme="majorEastAsia" w:eastAsiaTheme="majorEastAsia" w:hAnsiTheme="majorEastAsia"/>
          <w:color w:val="000000" w:themeColor="text1"/>
          <w:sz w:val="22"/>
        </w:rPr>
      </w:pPr>
      <w:r>
        <w:rPr>
          <w:rFonts w:asciiTheme="majorEastAsia" w:eastAsiaTheme="majorEastAsia" w:hAnsiTheme="majorEastAsia" w:hint="eastAsia"/>
          <w:sz w:val="22"/>
        </w:rPr>
        <w:t xml:space="preserve">　</w:t>
      </w:r>
      <w:r w:rsidR="001B712D" w:rsidRPr="003247B5">
        <w:rPr>
          <w:rFonts w:asciiTheme="majorEastAsia" w:eastAsiaTheme="majorEastAsia" w:hAnsiTheme="majorEastAsia" w:hint="eastAsia"/>
          <w:color w:val="000000" w:themeColor="text1"/>
          <w:sz w:val="22"/>
        </w:rPr>
        <w:t>能登町</w:t>
      </w:r>
      <w:r w:rsidR="00D67611" w:rsidRPr="003247B5">
        <w:rPr>
          <w:rFonts w:asciiTheme="majorEastAsia" w:eastAsiaTheme="majorEastAsia" w:hAnsiTheme="majorEastAsia" w:hint="eastAsia"/>
          <w:color w:val="000000" w:themeColor="text1"/>
          <w:sz w:val="22"/>
        </w:rPr>
        <w:t>の介護保険の認定率は</w:t>
      </w:r>
      <w:r w:rsidR="00A7678E" w:rsidRPr="003247B5">
        <w:rPr>
          <w:rFonts w:asciiTheme="majorEastAsia" w:eastAsiaTheme="majorEastAsia" w:hAnsiTheme="majorEastAsia" w:hint="eastAsia"/>
          <w:color w:val="000000" w:themeColor="text1"/>
          <w:sz w:val="22"/>
        </w:rPr>
        <w:t>、</w:t>
      </w:r>
      <w:r w:rsidR="00C47358">
        <w:rPr>
          <w:rFonts w:asciiTheme="majorEastAsia" w:eastAsiaTheme="majorEastAsia" w:hAnsiTheme="majorEastAsia" w:hint="eastAsia"/>
          <w:color w:val="000000" w:themeColor="text1"/>
          <w:sz w:val="22"/>
        </w:rPr>
        <w:t>1</w:t>
      </w:r>
      <w:r w:rsidR="008B7DFE" w:rsidRPr="003247B5">
        <w:rPr>
          <w:rFonts w:asciiTheme="majorEastAsia" w:eastAsiaTheme="majorEastAsia" w:hAnsiTheme="majorEastAsia" w:hint="eastAsia"/>
          <w:color w:val="000000" w:themeColor="text1"/>
          <w:sz w:val="22"/>
        </w:rPr>
        <w:t>号被保険者（65歳以上）は</w:t>
      </w:r>
      <w:r w:rsidR="00A7678E" w:rsidRPr="003247B5">
        <w:rPr>
          <w:rFonts w:asciiTheme="majorEastAsia" w:eastAsiaTheme="majorEastAsia" w:hAnsiTheme="majorEastAsia" w:hint="eastAsia"/>
          <w:color w:val="000000" w:themeColor="text1"/>
          <w:sz w:val="22"/>
        </w:rPr>
        <w:t>平成25年</w:t>
      </w:r>
      <w:r w:rsidR="008B7DFE" w:rsidRPr="003247B5">
        <w:rPr>
          <w:rFonts w:asciiTheme="majorEastAsia" w:eastAsiaTheme="majorEastAsia" w:hAnsiTheme="majorEastAsia" w:hint="eastAsia"/>
          <w:color w:val="000000" w:themeColor="text1"/>
          <w:sz w:val="22"/>
        </w:rPr>
        <w:t>15.6%で</w:t>
      </w:r>
      <w:r w:rsidR="00A7678E" w:rsidRPr="003247B5">
        <w:rPr>
          <w:rFonts w:asciiTheme="majorEastAsia" w:eastAsiaTheme="majorEastAsia" w:hAnsiTheme="majorEastAsia" w:hint="eastAsia"/>
          <w:color w:val="000000" w:themeColor="text1"/>
          <w:sz w:val="22"/>
        </w:rPr>
        <w:t>、</w:t>
      </w:r>
      <w:r w:rsidR="008B7DFE" w:rsidRPr="003247B5">
        <w:rPr>
          <w:rFonts w:asciiTheme="majorEastAsia" w:eastAsiaTheme="majorEastAsia" w:hAnsiTheme="majorEastAsia" w:hint="eastAsia"/>
          <w:color w:val="000000" w:themeColor="text1"/>
          <w:sz w:val="22"/>
        </w:rPr>
        <w:t>国、県、同規模よりも低い。</w:t>
      </w:r>
      <w:r w:rsidR="00A073D7" w:rsidRPr="003247B5">
        <w:rPr>
          <w:rFonts w:asciiTheme="majorEastAsia" w:eastAsiaTheme="majorEastAsia" w:hAnsiTheme="majorEastAsia" w:hint="eastAsia"/>
          <w:color w:val="000000" w:themeColor="text1"/>
          <w:sz w:val="22"/>
        </w:rPr>
        <w:t>2号被保険者</w:t>
      </w:r>
      <w:r w:rsidR="00B81432" w:rsidRPr="003247B5">
        <w:rPr>
          <w:rFonts w:asciiTheme="majorEastAsia" w:eastAsiaTheme="majorEastAsia" w:hAnsiTheme="majorEastAsia" w:hint="eastAsia"/>
          <w:color w:val="000000" w:themeColor="text1"/>
          <w:sz w:val="22"/>
        </w:rPr>
        <w:t>（40～64歳）</w:t>
      </w:r>
      <w:r w:rsidR="003F6FAD" w:rsidRPr="003247B5">
        <w:rPr>
          <w:rFonts w:asciiTheme="majorEastAsia" w:eastAsiaTheme="majorEastAsia" w:hAnsiTheme="majorEastAsia" w:hint="eastAsia"/>
          <w:color w:val="000000" w:themeColor="text1"/>
          <w:sz w:val="22"/>
        </w:rPr>
        <w:t>は</w:t>
      </w:r>
      <w:r w:rsidR="00A073D7" w:rsidRPr="003247B5">
        <w:rPr>
          <w:rFonts w:asciiTheme="majorEastAsia" w:eastAsiaTheme="majorEastAsia" w:hAnsiTheme="majorEastAsia" w:hint="eastAsia"/>
          <w:color w:val="000000" w:themeColor="text1"/>
          <w:sz w:val="22"/>
        </w:rPr>
        <w:t>県と</w:t>
      </w:r>
      <w:r w:rsidR="00B81432" w:rsidRPr="003247B5">
        <w:rPr>
          <w:rFonts w:asciiTheme="majorEastAsia" w:eastAsiaTheme="majorEastAsia" w:hAnsiTheme="majorEastAsia" w:hint="eastAsia"/>
          <w:color w:val="000000" w:themeColor="text1"/>
          <w:sz w:val="22"/>
        </w:rPr>
        <w:t>同じ0.3%だ</w:t>
      </w:r>
      <w:r w:rsidR="00A073D7" w:rsidRPr="003247B5">
        <w:rPr>
          <w:rFonts w:asciiTheme="majorEastAsia" w:eastAsiaTheme="majorEastAsia" w:hAnsiTheme="majorEastAsia" w:hint="eastAsia"/>
          <w:color w:val="000000" w:themeColor="text1"/>
          <w:sz w:val="22"/>
        </w:rPr>
        <w:t>が</w:t>
      </w:r>
      <w:r w:rsidR="00B81432" w:rsidRPr="003247B5">
        <w:rPr>
          <w:rFonts w:asciiTheme="majorEastAsia" w:eastAsiaTheme="majorEastAsia" w:hAnsiTheme="majorEastAsia" w:hint="eastAsia"/>
          <w:color w:val="000000" w:themeColor="text1"/>
          <w:sz w:val="22"/>
        </w:rPr>
        <w:t>国、同規模の0.4%と比較すると低い。</w:t>
      </w:r>
      <w:r w:rsidR="00B66E75" w:rsidRPr="003247B5">
        <w:rPr>
          <w:rFonts w:asciiTheme="majorEastAsia" w:eastAsiaTheme="majorEastAsia" w:hAnsiTheme="majorEastAsia" w:hint="eastAsia"/>
          <w:color w:val="000000" w:themeColor="text1"/>
          <w:sz w:val="22"/>
        </w:rPr>
        <w:t>しかし1</w:t>
      </w:r>
      <w:r w:rsidR="00A073D7" w:rsidRPr="003247B5">
        <w:rPr>
          <w:rFonts w:asciiTheme="majorEastAsia" w:eastAsiaTheme="majorEastAsia" w:hAnsiTheme="majorEastAsia" w:hint="eastAsia"/>
          <w:color w:val="000000" w:themeColor="text1"/>
          <w:sz w:val="22"/>
        </w:rPr>
        <w:t>件当たり給付費</w:t>
      </w:r>
      <w:r w:rsidR="006B6348" w:rsidRPr="003247B5">
        <w:rPr>
          <w:rFonts w:asciiTheme="majorEastAsia" w:eastAsiaTheme="majorEastAsia" w:hAnsiTheme="majorEastAsia" w:hint="eastAsia"/>
          <w:color w:val="000000" w:themeColor="text1"/>
          <w:sz w:val="22"/>
        </w:rPr>
        <w:t>は居宅・施設どちらのサービスにおいても高い。</w:t>
      </w:r>
      <w:r w:rsidR="003F6FAD" w:rsidRPr="003247B5">
        <w:rPr>
          <w:rFonts w:asciiTheme="majorEastAsia" w:eastAsiaTheme="majorEastAsia" w:hAnsiTheme="majorEastAsia" w:hint="eastAsia"/>
          <w:color w:val="000000" w:themeColor="text1"/>
          <w:sz w:val="22"/>
        </w:rPr>
        <w:t>高齢者の割合が高い</w:t>
      </w:r>
      <w:r w:rsidR="00D67611" w:rsidRPr="003247B5">
        <w:rPr>
          <w:rFonts w:asciiTheme="majorEastAsia" w:eastAsiaTheme="majorEastAsia" w:hAnsiTheme="majorEastAsia" w:hint="eastAsia"/>
          <w:color w:val="000000" w:themeColor="text1"/>
          <w:sz w:val="22"/>
        </w:rPr>
        <w:t>能登町において今後</w:t>
      </w:r>
      <w:r w:rsidR="000202A9" w:rsidRPr="003247B5">
        <w:rPr>
          <w:rFonts w:asciiTheme="majorEastAsia" w:eastAsiaTheme="majorEastAsia" w:hAnsiTheme="majorEastAsia" w:hint="eastAsia"/>
          <w:color w:val="000000" w:themeColor="text1"/>
          <w:sz w:val="22"/>
        </w:rPr>
        <w:t>更なる介護</w:t>
      </w:r>
      <w:r w:rsidR="00D67611" w:rsidRPr="003247B5">
        <w:rPr>
          <w:rFonts w:asciiTheme="majorEastAsia" w:eastAsiaTheme="majorEastAsia" w:hAnsiTheme="majorEastAsia" w:hint="eastAsia"/>
          <w:color w:val="000000" w:themeColor="text1"/>
          <w:sz w:val="22"/>
        </w:rPr>
        <w:t>給付費の</w:t>
      </w:r>
      <w:r w:rsidR="003F6FAD" w:rsidRPr="003247B5">
        <w:rPr>
          <w:rFonts w:asciiTheme="majorEastAsia" w:eastAsiaTheme="majorEastAsia" w:hAnsiTheme="majorEastAsia" w:hint="eastAsia"/>
          <w:color w:val="000000" w:themeColor="text1"/>
          <w:sz w:val="22"/>
        </w:rPr>
        <w:t>増大</w:t>
      </w:r>
      <w:r w:rsidR="00D67611" w:rsidRPr="003247B5">
        <w:rPr>
          <w:rFonts w:asciiTheme="majorEastAsia" w:eastAsiaTheme="majorEastAsia" w:hAnsiTheme="majorEastAsia" w:hint="eastAsia"/>
          <w:color w:val="000000" w:themeColor="text1"/>
          <w:sz w:val="22"/>
        </w:rPr>
        <w:t>が</w:t>
      </w:r>
      <w:r w:rsidR="000202A9" w:rsidRPr="003247B5">
        <w:rPr>
          <w:rFonts w:asciiTheme="majorEastAsia" w:eastAsiaTheme="majorEastAsia" w:hAnsiTheme="majorEastAsia" w:hint="eastAsia"/>
          <w:color w:val="000000" w:themeColor="text1"/>
          <w:sz w:val="22"/>
        </w:rPr>
        <w:t>推測され</w:t>
      </w:r>
      <w:r w:rsidR="00C8760F" w:rsidRPr="003247B5">
        <w:rPr>
          <w:rFonts w:asciiTheme="majorEastAsia" w:eastAsiaTheme="majorEastAsia" w:hAnsiTheme="majorEastAsia" w:hint="eastAsia"/>
          <w:color w:val="000000" w:themeColor="text1"/>
          <w:sz w:val="22"/>
        </w:rPr>
        <w:t>、有病状況でも高い割合を占める高血圧症、心臓病、脳疾患などの生活習慣病の予防</w:t>
      </w:r>
      <w:r w:rsidR="003F6FAD" w:rsidRPr="003247B5">
        <w:rPr>
          <w:rFonts w:asciiTheme="majorEastAsia" w:eastAsiaTheme="majorEastAsia" w:hAnsiTheme="majorEastAsia" w:hint="eastAsia"/>
          <w:color w:val="000000" w:themeColor="text1"/>
          <w:sz w:val="22"/>
        </w:rPr>
        <w:t>が重要である</w:t>
      </w:r>
      <w:r w:rsidR="000202A9" w:rsidRPr="003247B5">
        <w:rPr>
          <w:rFonts w:asciiTheme="majorEastAsia" w:eastAsiaTheme="majorEastAsia" w:hAnsiTheme="majorEastAsia" w:hint="eastAsia"/>
          <w:color w:val="000000" w:themeColor="text1"/>
          <w:sz w:val="22"/>
        </w:rPr>
        <w:t>。</w:t>
      </w:r>
      <w:r w:rsidRPr="003247B5">
        <w:rPr>
          <w:rFonts w:asciiTheme="majorEastAsia" w:eastAsiaTheme="majorEastAsia" w:hAnsiTheme="majorEastAsia" w:hint="eastAsia"/>
          <w:color w:val="000000" w:themeColor="text1"/>
          <w:sz w:val="22"/>
        </w:rPr>
        <w:t>（表1</w:t>
      </w:r>
      <w:r w:rsidR="0043151B" w:rsidRPr="003247B5">
        <w:rPr>
          <w:rFonts w:asciiTheme="majorEastAsia" w:eastAsiaTheme="majorEastAsia" w:hAnsiTheme="majorEastAsia" w:hint="eastAsia"/>
          <w:color w:val="000000" w:themeColor="text1"/>
          <w:sz w:val="22"/>
        </w:rPr>
        <w:t>項目3</w:t>
      </w:r>
      <w:r w:rsidRPr="003247B5">
        <w:rPr>
          <w:rFonts w:asciiTheme="majorEastAsia" w:eastAsiaTheme="majorEastAsia" w:hAnsiTheme="majorEastAsia"/>
          <w:color w:val="000000" w:themeColor="text1"/>
          <w:sz w:val="22"/>
        </w:rPr>
        <w:t>）</w:t>
      </w:r>
    </w:p>
    <w:p w:rsidR="00BC44E8" w:rsidRDefault="00BC44E8" w:rsidP="00BC44E8">
      <w:pPr>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(3</w:t>
      </w:r>
      <w:r w:rsidRPr="00E47F3B">
        <w:rPr>
          <w:rFonts w:asciiTheme="majorEastAsia" w:eastAsiaTheme="majorEastAsia" w:hAnsiTheme="majorEastAsia" w:hint="eastAsia"/>
          <w:b/>
          <w:sz w:val="22"/>
        </w:rPr>
        <w:t>)死亡</w:t>
      </w:r>
      <w:r w:rsidR="00A5116C">
        <w:rPr>
          <w:rFonts w:asciiTheme="majorEastAsia" w:eastAsiaTheme="majorEastAsia" w:hAnsiTheme="majorEastAsia" w:hint="eastAsia"/>
          <w:b/>
          <w:sz w:val="22"/>
        </w:rPr>
        <w:t>の状況</w:t>
      </w:r>
    </w:p>
    <w:p w:rsidR="00C61A33" w:rsidRPr="003247B5" w:rsidRDefault="004641A4" w:rsidP="00DA4B9D">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石川</w:t>
      </w:r>
      <w:r w:rsidR="00BC44E8" w:rsidRPr="003247B5">
        <w:rPr>
          <w:rFonts w:asciiTheme="majorEastAsia" w:eastAsiaTheme="majorEastAsia" w:hAnsiTheme="majorEastAsia" w:hint="eastAsia"/>
          <w:color w:val="000000" w:themeColor="text1"/>
          <w:sz w:val="22"/>
        </w:rPr>
        <w:t>県は、2010年の平均寿命が男性</w:t>
      </w:r>
      <w:r w:rsidR="007B65F5" w:rsidRPr="003247B5">
        <w:rPr>
          <w:rFonts w:asciiTheme="majorEastAsia" w:eastAsiaTheme="majorEastAsia" w:hAnsiTheme="majorEastAsia" w:hint="eastAsia"/>
          <w:color w:val="000000" w:themeColor="text1"/>
          <w:sz w:val="22"/>
        </w:rPr>
        <w:t>18</w:t>
      </w:r>
      <w:r w:rsidR="00BC44E8" w:rsidRPr="003247B5">
        <w:rPr>
          <w:rFonts w:asciiTheme="majorEastAsia" w:eastAsiaTheme="majorEastAsia" w:hAnsiTheme="majorEastAsia" w:hint="eastAsia"/>
          <w:color w:val="000000" w:themeColor="text1"/>
          <w:sz w:val="22"/>
        </w:rPr>
        <w:t>位、女性</w:t>
      </w:r>
      <w:r w:rsidR="007B65F5" w:rsidRPr="003247B5">
        <w:rPr>
          <w:rFonts w:asciiTheme="majorEastAsia" w:eastAsiaTheme="majorEastAsia" w:hAnsiTheme="majorEastAsia" w:hint="eastAsia"/>
          <w:color w:val="000000" w:themeColor="text1"/>
          <w:sz w:val="22"/>
        </w:rPr>
        <w:t>11位で</w:t>
      </w:r>
      <w:r w:rsidR="008A5165" w:rsidRPr="003247B5">
        <w:rPr>
          <w:rFonts w:asciiTheme="majorEastAsia" w:eastAsiaTheme="majorEastAsia" w:hAnsiTheme="majorEastAsia" w:hint="eastAsia"/>
          <w:color w:val="000000" w:themeColor="text1"/>
          <w:sz w:val="22"/>
        </w:rPr>
        <w:t>上位にあり、</w:t>
      </w:r>
      <w:r w:rsidR="00BC44E8" w:rsidRPr="003247B5">
        <w:rPr>
          <w:rFonts w:asciiTheme="majorEastAsia" w:eastAsiaTheme="majorEastAsia" w:hAnsiTheme="majorEastAsia" w:hint="eastAsia"/>
          <w:color w:val="000000" w:themeColor="text1"/>
          <w:sz w:val="22"/>
        </w:rPr>
        <w:t>65</w:t>
      </w:r>
      <w:r w:rsidR="0070563B" w:rsidRPr="003247B5">
        <w:rPr>
          <w:rFonts w:asciiTheme="majorEastAsia" w:eastAsiaTheme="majorEastAsia" w:hAnsiTheme="majorEastAsia" w:hint="eastAsia"/>
          <w:color w:val="000000" w:themeColor="text1"/>
          <w:sz w:val="22"/>
        </w:rPr>
        <w:t>歳未満の死亡割合</w:t>
      </w:r>
      <w:r w:rsidR="0043151B" w:rsidRPr="003247B5">
        <w:rPr>
          <w:rFonts w:asciiTheme="majorEastAsia" w:eastAsiaTheme="majorEastAsia" w:hAnsiTheme="majorEastAsia" w:hint="eastAsia"/>
          <w:color w:val="000000" w:themeColor="text1"/>
          <w:sz w:val="22"/>
        </w:rPr>
        <w:t>も</w:t>
      </w:r>
      <w:r w:rsidR="00B1439A" w:rsidRPr="003247B5">
        <w:rPr>
          <w:rFonts w:asciiTheme="majorEastAsia" w:eastAsiaTheme="majorEastAsia" w:hAnsiTheme="majorEastAsia" w:hint="eastAsia"/>
          <w:color w:val="000000" w:themeColor="text1"/>
          <w:sz w:val="22"/>
        </w:rPr>
        <w:t>男性44位、女性32位</w:t>
      </w:r>
      <w:r w:rsidR="00637C09" w:rsidRPr="003247B5">
        <w:rPr>
          <w:rFonts w:asciiTheme="majorEastAsia" w:eastAsiaTheme="majorEastAsia" w:hAnsiTheme="majorEastAsia" w:hint="eastAsia"/>
          <w:color w:val="000000" w:themeColor="text1"/>
          <w:sz w:val="22"/>
        </w:rPr>
        <w:t>と</w:t>
      </w:r>
      <w:r w:rsidR="008A5165" w:rsidRPr="003247B5">
        <w:rPr>
          <w:rFonts w:asciiTheme="majorEastAsia" w:eastAsiaTheme="majorEastAsia" w:hAnsiTheme="majorEastAsia" w:hint="eastAsia"/>
          <w:color w:val="000000" w:themeColor="text1"/>
          <w:sz w:val="22"/>
        </w:rPr>
        <w:t>下位にある</w:t>
      </w:r>
      <w:r w:rsidR="00637C09" w:rsidRPr="003247B5">
        <w:rPr>
          <w:rFonts w:asciiTheme="majorEastAsia" w:eastAsiaTheme="majorEastAsia" w:hAnsiTheme="majorEastAsia" w:hint="eastAsia"/>
          <w:color w:val="000000" w:themeColor="text1"/>
          <w:sz w:val="22"/>
        </w:rPr>
        <w:t>。</w:t>
      </w:r>
      <w:r w:rsidR="00C61A33" w:rsidRPr="003247B5">
        <w:rPr>
          <w:rFonts w:asciiTheme="majorEastAsia" w:eastAsiaTheme="majorEastAsia" w:hAnsiTheme="majorEastAsia" w:hint="eastAsia"/>
          <w:color w:val="000000" w:themeColor="text1"/>
          <w:sz w:val="22"/>
        </w:rPr>
        <w:t xml:space="preserve">（表4）　</w:t>
      </w:r>
    </w:p>
    <w:p w:rsidR="00B86F98" w:rsidRPr="003247B5" w:rsidRDefault="008A5165" w:rsidP="00C61A33">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しかし能登町の平均寿命は、男性</w:t>
      </w:r>
      <w:r w:rsidR="008A3446" w:rsidRPr="003247B5">
        <w:rPr>
          <w:rFonts w:asciiTheme="majorEastAsia" w:eastAsiaTheme="majorEastAsia" w:hAnsiTheme="majorEastAsia" w:hint="eastAsia"/>
          <w:color w:val="000000" w:themeColor="text1"/>
          <w:sz w:val="22"/>
        </w:rPr>
        <w:t>78.7歳</w:t>
      </w:r>
      <w:r w:rsidRPr="003247B5">
        <w:rPr>
          <w:rFonts w:asciiTheme="majorEastAsia" w:eastAsiaTheme="majorEastAsia" w:hAnsiTheme="majorEastAsia" w:hint="eastAsia"/>
          <w:color w:val="000000" w:themeColor="text1"/>
          <w:sz w:val="22"/>
        </w:rPr>
        <w:t>、女性86.0</w:t>
      </w:r>
      <w:r w:rsidR="008A3446" w:rsidRPr="003247B5">
        <w:rPr>
          <w:rFonts w:asciiTheme="majorEastAsia" w:eastAsiaTheme="majorEastAsia" w:hAnsiTheme="majorEastAsia" w:hint="eastAsia"/>
          <w:color w:val="000000" w:themeColor="text1"/>
          <w:sz w:val="22"/>
        </w:rPr>
        <w:t>歳</w:t>
      </w:r>
      <w:r w:rsidRPr="003247B5">
        <w:rPr>
          <w:rFonts w:asciiTheme="majorEastAsia" w:eastAsiaTheme="majorEastAsia" w:hAnsiTheme="majorEastAsia" w:hint="eastAsia"/>
          <w:color w:val="000000" w:themeColor="text1"/>
          <w:sz w:val="22"/>
        </w:rPr>
        <w:t>と男女とも国、県、同規模と比較すると低</w:t>
      </w:r>
      <w:r w:rsidR="0043151B" w:rsidRPr="003247B5">
        <w:rPr>
          <w:rFonts w:asciiTheme="majorEastAsia" w:eastAsiaTheme="majorEastAsia" w:hAnsiTheme="majorEastAsia" w:hint="eastAsia"/>
          <w:color w:val="000000" w:themeColor="text1"/>
          <w:sz w:val="22"/>
        </w:rPr>
        <w:t>く、特に男性においては1歳近く</w:t>
      </w:r>
      <w:r w:rsidR="00BB2D9C" w:rsidRPr="003247B5">
        <w:rPr>
          <w:rFonts w:asciiTheme="majorEastAsia" w:eastAsiaTheme="majorEastAsia" w:hAnsiTheme="majorEastAsia" w:hint="eastAsia"/>
          <w:color w:val="000000" w:themeColor="text1"/>
          <w:sz w:val="22"/>
        </w:rPr>
        <w:t>差がある</w:t>
      </w:r>
      <w:r w:rsidR="00B86F98" w:rsidRPr="003247B5">
        <w:rPr>
          <w:rFonts w:asciiTheme="majorEastAsia" w:eastAsiaTheme="majorEastAsia" w:hAnsiTheme="majorEastAsia" w:hint="eastAsia"/>
          <w:color w:val="000000" w:themeColor="text1"/>
          <w:sz w:val="22"/>
        </w:rPr>
        <w:t>。</w:t>
      </w:r>
      <w:r w:rsidR="00BB2D9C" w:rsidRPr="003247B5">
        <w:rPr>
          <w:rFonts w:asciiTheme="majorEastAsia" w:eastAsiaTheme="majorEastAsia" w:hAnsiTheme="majorEastAsia" w:hint="eastAsia"/>
          <w:color w:val="000000" w:themeColor="text1"/>
          <w:sz w:val="22"/>
        </w:rPr>
        <w:t>65歳未満の死亡</w:t>
      </w:r>
      <w:r w:rsidR="00C61A33" w:rsidRPr="003247B5">
        <w:rPr>
          <w:rFonts w:asciiTheme="majorEastAsia" w:eastAsiaTheme="majorEastAsia" w:hAnsiTheme="majorEastAsia" w:hint="eastAsia"/>
          <w:color w:val="000000" w:themeColor="text1"/>
          <w:sz w:val="22"/>
        </w:rPr>
        <w:t>は</w:t>
      </w:r>
      <w:r w:rsidR="009212B2" w:rsidRPr="003247B5">
        <w:rPr>
          <w:rFonts w:asciiTheme="majorEastAsia" w:eastAsiaTheme="majorEastAsia" w:hAnsiTheme="majorEastAsia" w:hint="eastAsia"/>
          <w:color w:val="000000" w:themeColor="text1"/>
          <w:sz w:val="22"/>
        </w:rPr>
        <w:t>、</w:t>
      </w:r>
      <w:r w:rsidR="004641A4" w:rsidRPr="003247B5">
        <w:rPr>
          <w:rFonts w:asciiTheme="majorEastAsia" w:eastAsiaTheme="majorEastAsia" w:hAnsiTheme="majorEastAsia" w:hint="eastAsia"/>
          <w:color w:val="000000" w:themeColor="text1"/>
          <w:sz w:val="22"/>
        </w:rPr>
        <w:t>男性8.1%、女性4.1%で</w:t>
      </w:r>
      <w:r w:rsidR="00C61A33" w:rsidRPr="003247B5">
        <w:rPr>
          <w:rFonts w:asciiTheme="majorEastAsia" w:eastAsiaTheme="majorEastAsia" w:hAnsiTheme="majorEastAsia" w:hint="eastAsia"/>
          <w:color w:val="000000" w:themeColor="text1"/>
          <w:sz w:val="22"/>
        </w:rPr>
        <w:t>あり、</w:t>
      </w:r>
      <w:r w:rsidR="004641A4" w:rsidRPr="003247B5">
        <w:rPr>
          <w:rFonts w:asciiTheme="majorEastAsia" w:eastAsiaTheme="majorEastAsia" w:hAnsiTheme="majorEastAsia" w:hint="eastAsia"/>
          <w:color w:val="000000" w:themeColor="text1"/>
          <w:sz w:val="22"/>
        </w:rPr>
        <w:t>国と比較し</w:t>
      </w:r>
      <w:r w:rsidR="00C61A33" w:rsidRPr="003247B5">
        <w:rPr>
          <w:rFonts w:asciiTheme="majorEastAsia" w:eastAsiaTheme="majorEastAsia" w:hAnsiTheme="majorEastAsia" w:hint="eastAsia"/>
          <w:color w:val="000000" w:themeColor="text1"/>
          <w:sz w:val="22"/>
        </w:rPr>
        <w:t>かなり低いが、高齢者の割合が高いことが低い理由となっており、同規模と比較する必要がある</w:t>
      </w:r>
      <w:r w:rsidR="008E5CDD" w:rsidRPr="003247B5">
        <w:rPr>
          <w:rFonts w:asciiTheme="majorEastAsia" w:eastAsiaTheme="majorEastAsia" w:hAnsiTheme="majorEastAsia" w:hint="eastAsia"/>
          <w:color w:val="000000" w:themeColor="text1"/>
          <w:sz w:val="22"/>
        </w:rPr>
        <w:t>。</w:t>
      </w:r>
      <w:r w:rsidR="005862D4">
        <w:rPr>
          <w:rFonts w:asciiTheme="majorEastAsia" w:eastAsiaTheme="majorEastAsia" w:hAnsiTheme="majorEastAsia" w:hint="eastAsia"/>
          <w:color w:val="000000" w:themeColor="text1"/>
          <w:sz w:val="22"/>
        </w:rPr>
        <w:t>（表1項目1、項目2）</w:t>
      </w:r>
    </w:p>
    <w:p w:rsidR="00BC44E8" w:rsidRPr="003247B5" w:rsidRDefault="00D67611" w:rsidP="00B86F98">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標準化死亡比は男女とも高</w:t>
      </w:r>
      <w:r w:rsidR="00721D52" w:rsidRPr="003247B5">
        <w:rPr>
          <w:rFonts w:asciiTheme="majorEastAsia" w:eastAsiaTheme="majorEastAsia" w:hAnsiTheme="majorEastAsia" w:hint="eastAsia"/>
          <w:color w:val="000000" w:themeColor="text1"/>
          <w:sz w:val="22"/>
        </w:rPr>
        <w:t>く</w:t>
      </w:r>
      <w:r w:rsidR="008E5CDD" w:rsidRPr="003247B5">
        <w:rPr>
          <w:rFonts w:asciiTheme="majorEastAsia" w:eastAsiaTheme="majorEastAsia" w:hAnsiTheme="majorEastAsia" w:hint="eastAsia"/>
          <w:color w:val="000000" w:themeColor="text1"/>
          <w:sz w:val="22"/>
        </w:rPr>
        <w:t>、</w:t>
      </w:r>
      <w:r w:rsidR="0073792C">
        <w:rPr>
          <w:rFonts w:asciiTheme="majorEastAsia" w:eastAsiaTheme="majorEastAsia" w:hAnsiTheme="majorEastAsia" w:hint="eastAsia"/>
          <w:color w:val="000000" w:themeColor="text1"/>
          <w:sz w:val="22"/>
        </w:rPr>
        <w:t>医療体制、疾</w:t>
      </w:r>
      <w:r w:rsidR="0073792C" w:rsidRPr="005862D4">
        <w:rPr>
          <w:rFonts w:asciiTheme="majorEastAsia" w:eastAsiaTheme="majorEastAsia" w:hAnsiTheme="majorEastAsia" w:hint="eastAsia"/>
          <w:color w:val="000000" w:themeColor="text1"/>
          <w:sz w:val="22"/>
        </w:rPr>
        <w:t>患</w:t>
      </w:r>
      <w:r w:rsidR="0073792C">
        <w:rPr>
          <w:rFonts w:asciiTheme="majorEastAsia" w:eastAsiaTheme="majorEastAsia" w:hAnsiTheme="majorEastAsia" w:hint="eastAsia"/>
          <w:color w:val="000000" w:themeColor="text1"/>
          <w:sz w:val="22"/>
        </w:rPr>
        <w:t>の罹患率や</w:t>
      </w:r>
      <w:r w:rsidR="00EB667C">
        <w:rPr>
          <w:rFonts w:asciiTheme="majorEastAsia" w:eastAsiaTheme="majorEastAsia" w:hAnsiTheme="majorEastAsia" w:hint="eastAsia"/>
          <w:color w:val="000000" w:themeColor="text1"/>
          <w:sz w:val="22"/>
        </w:rPr>
        <w:t>進行度などの</w:t>
      </w:r>
      <w:r w:rsidR="006179AB">
        <w:rPr>
          <w:rFonts w:asciiTheme="majorEastAsia" w:eastAsiaTheme="majorEastAsia" w:hAnsiTheme="majorEastAsia" w:hint="eastAsia"/>
          <w:color w:val="000000" w:themeColor="text1"/>
          <w:sz w:val="22"/>
        </w:rPr>
        <w:t>要因</w:t>
      </w:r>
      <w:r w:rsidR="002C3CCA">
        <w:rPr>
          <w:rFonts w:asciiTheme="majorEastAsia" w:eastAsiaTheme="majorEastAsia" w:hAnsiTheme="majorEastAsia" w:hint="eastAsia"/>
          <w:color w:val="000000" w:themeColor="text1"/>
          <w:sz w:val="22"/>
        </w:rPr>
        <w:t>が</w:t>
      </w:r>
      <w:r w:rsidR="006179AB">
        <w:rPr>
          <w:rFonts w:asciiTheme="majorEastAsia" w:eastAsiaTheme="majorEastAsia" w:hAnsiTheme="majorEastAsia" w:hint="eastAsia"/>
          <w:color w:val="000000" w:themeColor="text1"/>
          <w:sz w:val="22"/>
        </w:rPr>
        <w:t>考えられ</w:t>
      </w:r>
      <w:r w:rsidR="002C3CCA">
        <w:rPr>
          <w:rFonts w:asciiTheme="majorEastAsia" w:eastAsiaTheme="majorEastAsia" w:hAnsiTheme="majorEastAsia" w:hint="eastAsia"/>
          <w:color w:val="000000" w:themeColor="text1"/>
          <w:sz w:val="22"/>
        </w:rPr>
        <w:t>、早い時期の介入が必要である。また、</w:t>
      </w:r>
      <w:r w:rsidR="008E5CDD" w:rsidRPr="003247B5">
        <w:rPr>
          <w:rFonts w:asciiTheme="majorEastAsia" w:eastAsiaTheme="majorEastAsia" w:hAnsiTheme="majorEastAsia" w:hint="eastAsia"/>
          <w:color w:val="000000" w:themeColor="text1"/>
          <w:sz w:val="22"/>
        </w:rPr>
        <w:t>死因</w:t>
      </w:r>
      <w:r w:rsidR="00B86F98" w:rsidRPr="003247B5">
        <w:rPr>
          <w:rFonts w:asciiTheme="majorEastAsia" w:eastAsiaTheme="majorEastAsia" w:hAnsiTheme="majorEastAsia" w:hint="eastAsia"/>
          <w:color w:val="000000" w:themeColor="text1"/>
          <w:sz w:val="22"/>
        </w:rPr>
        <w:t>として心臓病、脳疾患、糖尿病、腎不全</w:t>
      </w:r>
      <w:r w:rsidR="00C61A33" w:rsidRPr="003247B5">
        <w:rPr>
          <w:rFonts w:asciiTheme="majorEastAsia" w:eastAsiaTheme="majorEastAsia" w:hAnsiTheme="majorEastAsia" w:hint="eastAsia"/>
          <w:color w:val="000000" w:themeColor="text1"/>
          <w:sz w:val="22"/>
        </w:rPr>
        <w:t>の割合が</w:t>
      </w:r>
      <w:r w:rsidR="005566DA">
        <w:rPr>
          <w:rFonts w:asciiTheme="majorEastAsia" w:eastAsiaTheme="majorEastAsia" w:hAnsiTheme="majorEastAsia" w:hint="eastAsia"/>
          <w:color w:val="000000" w:themeColor="text1"/>
          <w:sz w:val="22"/>
        </w:rPr>
        <w:t>県、国、同規模と比べて</w:t>
      </w:r>
      <w:r w:rsidR="00C61A33" w:rsidRPr="003247B5">
        <w:rPr>
          <w:rFonts w:asciiTheme="majorEastAsia" w:eastAsiaTheme="majorEastAsia" w:hAnsiTheme="majorEastAsia" w:hint="eastAsia"/>
          <w:color w:val="000000" w:themeColor="text1"/>
          <w:sz w:val="22"/>
        </w:rPr>
        <w:t>高い</w:t>
      </w:r>
      <w:r w:rsidR="00C8760F" w:rsidRPr="003247B5">
        <w:rPr>
          <w:rFonts w:asciiTheme="majorEastAsia" w:eastAsiaTheme="majorEastAsia" w:hAnsiTheme="majorEastAsia" w:hint="eastAsia"/>
          <w:color w:val="000000" w:themeColor="text1"/>
          <w:sz w:val="22"/>
        </w:rPr>
        <w:t>ことから、生活習慣病の予防</w:t>
      </w:r>
      <w:r w:rsidR="002C3CCA">
        <w:rPr>
          <w:rFonts w:asciiTheme="majorEastAsia" w:eastAsiaTheme="majorEastAsia" w:hAnsiTheme="majorEastAsia" w:hint="eastAsia"/>
          <w:color w:val="000000" w:themeColor="text1"/>
          <w:sz w:val="22"/>
        </w:rPr>
        <w:t>が</w:t>
      </w:r>
      <w:r w:rsidR="00C61A33" w:rsidRPr="003247B5">
        <w:rPr>
          <w:rFonts w:asciiTheme="majorEastAsia" w:eastAsiaTheme="majorEastAsia" w:hAnsiTheme="majorEastAsia" w:hint="eastAsia"/>
          <w:color w:val="000000" w:themeColor="text1"/>
          <w:sz w:val="22"/>
        </w:rPr>
        <w:t>重要となる</w:t>
      </w:r>
      <w:r w:rsidR="00C8760F" w:rsidRPr="003247B5">
        <w:rPr>
          <w:rFonts w:asciiTheme="majorEastAsia" w:eastAsiaTheme="majorEastAsia" w:hAnsiTheme="majorEastAsia" w:hint="eastAsia"/>
          <w:color w:val="000000" w:themeColor="text1"/>
          <w:sz w:val="22"/>
        </w:rPr>
        <w:t>。</w:t>
      </w:r>
      <w:r w:rsidR="009C0CB4" w:rsidRPr="003247B5">
        <w:rPr>
          <w:rFonts w:asciiTheme="majorEastAsia" w:eastAsiaTheme="majorEastAsia" w:hAnsiTheme="majorEastAsia" w:hint="eastAsia"/>
          <w:color w:val="000000" w:themeColor="text1"/>
          <w:sz w:val="22"/>
        </w:rPr>
        <w:t>（表1</w:t>
      </w:r>
      <w:r w:rsidR="00C61A33" w:rsidRPr="003247B5">
        <w:rPr>
          <w:rFonts w:asciiTheme="majorEastAsia" w:eastAsiaTheme="majorEastAsia" w:hAnsiTheme="majorEastAsia" w:hint="eastAsia"/>
          <w:color w:val="000000" w:themeColor="text1"/>
          <w:sz w:val="22"/>
        </w:rPr>
        <w:t>項目2</w:t>
      </w:r>
      <w:r w:rsidR="00BC44E8" w:rsidRPr="003247B5">
        <w:rPr>
          <w:rFonts w:asciiTheme="majorEastAsia" w:eastAsiaTheme="majorEastAsia" w:hAnsiTheme="majorEastAsia" w:hint="eastAsia"/>
          <w:color w:val="000000" w:themeColor="text1"/>
          <w:sz w:val="22"/>
        </w:rPr>
        <w:t>）</w:t>
      </w:r>
    </w:p>
    <w:p w:rsidR="00B86F98" w:rsidRPr="00097EA9" w:rsidRDefault="00B86F98" w:rsidP="00B86F98">
      <w:pPr>
        <w:ind w:firstLineChars="100" w:firstLine="220"/>
        <w:jc w:val="left"/>
        <w:rPr>
          <w:rFonts w:asciiTheme="majorEastAsia" w:eastAsiaTheme="majorEastAsia" w:hAnsiTheme="majorEastAsia"/>
          <w:color w:val="FF0000"/>
          <w:sz w:val="22"/>
        </w:rPr>
      </w:pPr>
    </w:p>
    <w:p w:rsidR="00CC6A6B" w:rsidRDefault="00B86F98" w:rsidP="00B86F98">
      <w:pPr>
        <w:ind w:firstLineChars="100" w:firstLine="210"/>
        <w:jc w:val="left"/>
        <w:rPr>
          <w:rFonts w:asciiTheme="majorEastAsia" w:eastAsiaTheme="majorEastAsia" w:hAnsiTheme="majorEastAsia"/>
          <w:sz w:val="22"/>
        </w:rPr>
      </w:pPr>
      <w:r w:rsidRPr="00B86F98">
        <w:rPr>
          <w:rFonts w:hint="eastAsia"/>
          <w:noProof/>
        </w:rPr>
        <w:drawing>
          <wp:inline distT="0" distB="0" distL="0" distR="0" wp14:anchorId="272C9E34" wp14:editId="75BDF85F">
            <wp:extent cx="5400040" cy="1772278"/>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1772278"/>
                    </a:xfrm>
                    <a:prstGeom prst="rect">
                      <a:avLst/>
                    </a:prstGeom>
                    <a:noFill/>
                    <a:ln>
                      <a:noFill/>
                    </a:ln>
                  </pic:spPr>
                </pic:pic>
              </a:graphicData>
            </a:graphic>
          </wp:inline>
        </w:drawing>
      </w:r>
    </w:p>
    <w:p w:rsidR="00BC44E8" w:rsidRDefault="00BC44E8" w:rsidP="00CC6A6B">
      <w:pPr>
        <w:ind w:firstLineChars="100" w:firstLine="220"/>
        <w:jc w:val="left"/>
        <w:rPr>
          <w:rFonts w:asciiTheme="majorEastAsia" w:eastAsiaTheme="majorEastAsia" w:hAnsiTheme="majorEastAsia"/>
          <w:sz w:val="22"/>
        </w:rPr>
      </w:pPr>
    </w:p>
    <w:p w:rsidR="008122B5" w:rsidRPr="008122B5" w:rsidRDefault="009C0CB4" w:rsidP="008122B5">
      <w:pPr>
        <w:jc w:val="left"/>
        <w:rPr>
          <w:rFonts w:asciiTheme="majorEastAsia" w:eastAsiaTheme="majorEastAsia" w:hAnsiTheme="majorEastAsia"/>
          <w:b/>
          <w:sz w:val="22"/>
        </w:rPr>
      </w:pPr>
      <w:r>
        <w:rPr>
          <w:rFonts w:asciiTheme="majorEastAsia" w:eastAsiaTheme="majorEastAsia" w:hAnsiTheme="majorEastAsia" w:hint="eastAsia"/>
          <w:b/>
          <w:sz w:val="22"/>
        </w:rPr>
        <w:t>2）</w:t>
      </w:r>
      <w:r w:rsidR="008122B5" w:rsidRPr="008122B5">
        <w:rPr>
          <w:rFonts w:asciiTheme="majorEastAsia" w:eastAsiaTheme="majorEastAsia" w:hAnsiTheme="majorEastAsia" w:hint="eastAsia"/>
          <w:b/>
          <w:sz w:val="22"/>
        </w:rPr>
        <w:t>健康・医療情報の分析及び分析結果に基づく健康課題の把握</w:t>
      </w:r>
    </w:p>
    <w:p w:rsidR="00D36C0F" w:rsidRDefault="00172410" w:rsidP="00D36C0F">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保健事業</w:t>
      </w:r>
      <w:r w:rsidR="00D36C0F">
        <w:rPr>
          <w:rFonts w:asciiTheme="majorEastAsia" w:eastAsiaTheme="majorEastAsia" w:hAnsiTheme="majorEastAsia" w:hint="eastAsia"/>
          <w:sz w:val="22"/>
        </w:rPr>
        <w:t>実施指針</w:t>
      </w:r>
      <w:r w:rsidR="00672F9D">
        <w:rPr>
          <w:rFonts w:asciiTheme="majorEastAsia" w:eastAsiaTheme="majorEastAsia" w:hAnsiTheme="majorEastAsia" w:hint="eastAsia"/>
          <w:sz w:val="22"/>
        </w:rPr>
        <w:t>では、生活習慣病</w:t>
      </w:r>
      <w:r w:rsidR="00D36C0F">
        <w:rPr>
          <w:rFonts w:asciiTheme="majorEastAsia" w:eastAsiaTheme="majorEastAsia" w:hAnsiTheme="majorEastAsia" w:hint="eastAsia"/>
          <w:sz w:val="22"/>
        </w:rPr>
        <w:t>対策をはじめとし</w:t>
      </w:r>
      <w:r w:rsidR="00576049">
        <w:rPr>
          <w:rFonts w:asciiTheme="majorEastAsia" w:eastAsiaTheme="majorEastAsia" w:hAnsiTheme="majorEastAsia" w:hint="eastAsia"/>
          <w:sz w:val="22"/>
        </w:rPr>
        <w:t>て</w:t>
      </w:r>
      <w:r w:rsidR="00D36C0F">
        <w:rPr>
          <w:rFonts w:asciiTheme="majorEastAsia" w:eastAsiaTheme="majorEastAsia" w:hAnsiTheme="majorEastAsia" w:hint="eastAsia"/>
          <w:sz w:val="22"/>
        </w:rPr>
        <w:t>、被保険者の自主的な健康増進及び疾病予防の取り組みについて、保険者がその支援の中心になって、被保険者の特性を踏まえた効果的かつ効率的な保健事業を展開することを目指すもの</w:t>
      </w:r>
      <w:r w:rsidR="009933E1">
        <w:rPr>
          <w:rFonts w:asciiTheme="majorEastAsia" w:eastAsiaTheme="majorEastAsia" w:hAnsiTheme="majorEastAsia" w:hint="eastAsia"/>
          <w:sz w:val="22"/>
        </w:rPr>
        <w:t>であ</w:t>
      </w:r>
      <w:r w:rsidR="00DF1FFF">
        <w:rPr>
          <w:rFonts w:asciiTheme="majorEastAsia" w:eastAsiaTheme="majorEastAsia" w:hAnsiTheme="majorEastAsia" w:hint="eastAsia"/>
          <w:sz w:val="22"/>
        </w:rPr>
        <w:t>り、</w:t>
      </w:r>
      <w:r>
        <w:rPr>
          <w:rFonts w:asciiTheme="majorEastAsia" w:eastAsiaTheme="majorEastAsia" w:hAnsiTheme="majorEastAsia" w:hint="eastAsia"/>
          <w:sz w:val="22"/>
        </w:rPr>
        <w:t>被保険者の健康</w:t>
      </w:r>
      <w:r w:rsidR="00D36C0F">
        <w:rPr>
          <w:rFonts w:asciiTheme="majorEastAsia" w:eastAsiaTheme="majorEastAsia" w:hAnsiTheme="majorEastAsia" w:hint="eastAsia"/>
          <w:sz w:val="22"/>
        </w:rPr>
        <w:t>増進により、医療費の適正化及び保険者の財政基盤強化が図られることは保険者自身にとっても重要である</w:t>
      </w:r>
      <w:r w:rsidR="009933E1">
        <w:rPr>
          <w:rFonts w:asciiTheme="majorEastAsia" w:eastAsiaTheme="majorEastAsia" w:hAnsiTheme="majorEastAsia" w:hint="eastAsia"/>
          <w:sz w:val="22"/>
        </w:rPr>
        <w:t>と謳われている</w:t>
      </w:r>
      <w:r w:rsidR="00D36C0F">
        <w:rPr>
          <w:rFonts w:asciiTheme="majorEastAsia" w:eastAsiaTheme="majorEastAsia" w:hAnsiTheme="majorEastAsia" w:hint="eastAsia"/>
          <w:sz w:val="22"/>
        </w:rPr>
        <w:t>。</w:t>
      </w:r>
    </w:p>
    <w:p w:rsidR="00672F9D" w:rsidRDefault="00697DF3" w:rsidP="00D36C0F">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保健事業の実施指針</w:t>
      </w:r>
      <w:r w:rsidR="00A824EC">
        <w:rPr>
          <w:rFonts w:asciiTheme="majorEastAsia" w:eastAsiaTheme="majorEastAsia" w:hAnsiTheme="majorEastAsia" w:hint="eastAsia"/>
          <w:sz w:val="22"/>
        </w:rPr>
        <w:t>で取り扱う対象疾病は</w:t>
      </w:r>
      <w:r w:rsidR="00672F9D">
        <w:rPr>
          <w:rFonts w:asciiTheme="majorEastAsia" w:eastAsiaTheme="majorEastAsia" w:hAnsiTheme="majorEastAsia" w:hint="eastAsia"/>
          <w:sz w:val="22"/>
        </w:rPr>
        <w:t>、虚血性心疾患、脳血管疾患、糖尿病性腎症及び慢性閉塞性肺疾患(COPD)、がんの5</w:t>
      </w:r>
      <w:r w:rsidR="009933E1">
        <w:rPr>
          <w:rFonts w:asciiTheme="majorEastAsia" w:eastAsiaTheme="majorEastAsia" w:hAnsiTheme="majorEastAsia" w:hint="eastAsia"/>
          <w:sz w:val="22"/>
        </w:rPr>
        <w:t>つ</w:t>
      </w:r>
      <w:r w:rsidR="00354CB4">
        <w:rPr>
          <w:rFonts w:asciiTheme="majorEastAsia" w:eastAsiaTheme="majorEastAsia" w:hAnsiTheme="majorEastAsia" w:hint="eastAsia"/>
          <w:sz w:val="22"/>
        </w:rPr>
        <w:t>で</w:t>
      </w:r>
      <w:r w:rsidR="00672F9D">
        <w:rPr>
          <w:rFonts w:asciiTheme="majorEastAsia" w:eastAsiaTheme="majorEastAsia" w:hAnsiTheme="majorEastAsia" w:hint="eastAsia"/>
          <w:sz w:val="22"/>
        </w:rPr>
        <w:t>、</w:t>
      </w:r>
      <w:r w:rsidR="001B29D0">
        <w:rPr>
          <w:rFonts w:asciiTheme="majorEastAsia" w:eastAsiaTheme="majorEastAsia" w:hAnsiTheme="majorEastAsia" w:hint="eastAsia"/>
          <w:sz w:val="22"/>
        </w:rPr>
        <w:t>特に</w:t>
      </w:r>
      <w:r w:rsidR="009933E1">
        <w:rPr>
          <w:rFonts w:asciiTheme="majorEastAsia" w:eastAsiaTheme="majorEastAsia" w:hAnsiTheme="majorEastAsia" w:hint="eastAsia"/>
          <w:sz w:val="22"/>
        </w:rPr>
        <w:t>心臓、脳、腎臓、肺</w:t>
      </w:r>
      <w:r w:rsidR="00672F9D">
        <w:rPr>
          <w:rFonts w:asciiTheme="majorEastAsia" w:eastAsiaTheme="majorEastAsia" w:hAnsiTheme="majorEastAsia" w:hint="eastAsia"/>
          <w:sz w:val="22"/>
        </w:rPr>
        <w:t>の臓器を守ること</w:t>
      </w:r>
      <w:r w:rsidR="00DF1FFF">
        <w:rPr>
          <w:rFonts w:asciiTheme="majorEastAsia" w:eastAsiaTheme="majorEastAsia" w:hAnsiTheme="majorEastAsia" w:hint="eastAsia"/>
          <w:sz w:val="22"/>
        </w:rPr>
        <w:t>が重要</w:t>
      </w:r>
      <w:r w:rsidR="00672F9D">
        <w:rPr>
          <w:rFonts w:asciiTheme="majorEastAsia" w:eastAsiaTheme="majorEastAsia" w:hAnsiTheme="majorEastAsia" w:hint="eastAsia"/>
          <w:sz w:val="22"/>
        </w:rPr>
        <w:t>であり、そのために</w:t>
      </w:r>
      <w:r w:rsidR="00354CB4">
        <w:rPr>
          <w:rFonts w:asciiTheme="majorEastAsia" w:eastAsiaTheme="majorEastAsia" w:hAnsiTheme="majorEastAsia" w:hint="eastAsia"/>
          <w:sz w:val="22"/>
        </w:rPr>
        <w:t>は</w:t>
      </w:r>
      <w:r w:rsidR="00672F9D">
        <w:rPr>
          <w:rFonts w:asciiTheme="majorEastAsia" w:eastAsiaTheme="majorEastAsia" w:hAnsiTheme="majorEastAsia" w:hint="eastAsia"/>
          <w:sz w:val="22"/>
        </w:rPr>
        <w:t>、</w:t>
      </w:r>
      <w:r w:rsidR="00354CB4">
        <w:rPr>
          <w:rFonts w:asciiTheme="majorEastAsia" w:eastAsiaTheme="majorEastAsia" w:hAnsiTheme="majorEastAsia" w:hint="eastAsia"/>
          <w:sz w:val="22"/>
        </w:rPr>
        <w:t>まず</w:t>
      </w:r>
      <w:r w:rsidR="00672F9D">
        <w:rPr>
          <w:rFonts w:asciiTheme="majorEastAsia" w:eastAsiaTheme="majorEastAsia" w:hAnsiTheme="majorEastAsia" w:hint="eastAsia"/>
          <w:sz w:val="22"/>
        </w:rPr>
        <w:t>健康・医療情報を分析する必要がある。</w:t>
      </w:r>
    </w:p>
    <w:p w:rsidR="00697DF3" w:rsidRPr="003247B5" w:rsidRDefault="00172410" w:rsidP="00697DF3">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sz w:val="22"/>
        </w:rPr>
        <w:t>今回新しく追加された</w:t>
      </w:r>
      <w:r w:rsidR="00697DF3">
        <w:rPr>
          <w:rFonts w:asciiTheme="majorEastAsia" w:eastAsiaTheme="majorEastAsia" w:hAnsiTheme="majorEastAsia"/>
          <w:sz w:val="22"/>
        </w:rPr>
        <w:t>COPDは、「たばこ病」ともいわれるように、主に喫煙が原因で起こる「肺の生活習慣病」</w:t>
      </w:r>
      <w:r w:rsidR="00756DF7">
        <w:rPr>
          <w:rFonts w:asciiTheme="majorEastAsia" w:eastAsiaTheme="majorEastAsia" w:hAnsiTheme="majorEastAsia"/>
          <w:sz w:val="22"/>
        </w:rPr>
        <w:t>で</w:t>
      </w:r>
      <w:r w:rsidR="00756DF7" w:rsidRPr="003247B5">
        <w:rPr>
          <w:rFonts w:asciiTheme="majorEastAsia" w:eastAsiaTheme="majorEastAsia" w:hAnsiTheme="majorEastAsia"/>
          <w:color w:val="000000" w:themeColor="text1"/>
          <w:sz w:val="22"/>
        </w:rPr>
        <w:t>あ</w:t>
      </w:r>
      <w:r w:rsidR="00756DF7" w:rsidRPr="003247B5">
        <w:rPr>
          <w:rFonts w:asciiTheme="majorEastAsia" w:eastAsiaTheme="majorEastAsia" w:hAnsiTheme="majorEastAsia" w:hint="eastAsia"/>
          <w:color w:val="000000" w:themeColor="text1"/>
          <w:sz w:val="22"/>
        </w:rPr>
        <w:t>り</w:t>
      </w:r>
      <w:r w:rsidRPr="003247B5">
        <w:rPr>
          <w:rFonts w:asciiTheme="majorEastAsia" w:eastAsiaTheme="majorEastAsia" w:hAnsiTheme="majorEastAsia" w:hint="eastAsia"/>
          <w:color w:val="000000" w:themeColor="text1"/>
          <w:sz w:val="22"/>
        </w:rPr>
        <w:t>、</w:t>
      </w:r>
      <w:r w:rsidR="0080545D" w:rsidRPr="003247B5">
        <w:rPr>
          <w:rFonts w:asciiTheme="majorEastAsia" w:eastAsiaTheme="majorEastAsia" w:hAnsiTheme="majorEastAsia" w:hint="eastAsia"/>
          <w:color w:val="000000" w:themeColor="text1"/>
          <w:sz w:val="22"/>
        </w:rPr>
        <w:t>石川</w:t>
      </w:r>
      <w:r w:rsidR="00697DF3" w:rsidRPr="003247B5">
        <w:rPr>
          <w:rFonts w:asciiTheme="majorEastAsia" w:eastAsiaTheme="majorEastAsia" w:hAnsiTheme="majorEastAsia" w:hint="eastAsia"/>
          <w:color w:val="000000" w:themeColor="text1"/>
          <w:sz w:val="22"/>
        </w:rPr>
        <w:t>県</w:t>
      </w:r>
      <w:r w:rsidR="00756DF7" w:rsidRPr="003247B5">
        <w:rPr>
          <w:rFonts w:asciiTheme="majorEastAsia" w:eastAsiaTheme="majorEastAsia" w:hAnsiTheme="majorEastAsia" w:hint="eastAsia"/>
          <w:color w:val="000000" w:themeColor="text1"/>
          <w:sz w:val="22"/>
        </w:rPr>
        <w:t>の男性の閉塞性肺疾患</w:t>
      </w:r>
      <w:r w:rsidR="00697DF3" w:rsidRPr="003247B5">
        <w:rPr>
          <w:rFonts w:asciiTheme="majorEastAsia" w:eastAsiaTheme="majorEastAsia" w:hAnsiTheme="majorEastAsia" w:hint="eastAsia"/>
          <w:color w:val="000000" w:themeColor="text1"/>
          <w:sz w:val="22"/>
        </w:rPr>
        <w:t>は</w:t>
      </w:r>
      <w:r w:rsidR="009C0CB4" w:rsidRPr="003247B5">
        <w:rPr>
          <w:rFonts w:asciiTheme="majorEastAsia" w:eastAsiaTheme="majorEastAsia" w:hAnsiTheme="majorEastAsia" w:hint="eastAsia"/>
          <w:color w:val="000000" w:themeColor="text1"/>
          <w:sz w:val="22"/>
        </w:rPr>
        <w:t>19</w:t>
      </w:r>
      <w:r w:rsidR="00756DF7" w:rsidRPr="003247B5">
        <w:rPr>
          <w:rFonts w:asciiTheme="majorEastAsia" w:eastAsiaTheme="majorEastAsia" w:hAnsiTheme="majorEastAsia" w:hint="eastAsia"/>
          <w:color w:val="000000" w:themeColor="text1"/>
          <w:sz w:val="22"/>
        </w:rPr>
        <w:t>位と上位であることから、</w:t>
      </w:r>
      <w:r w:rsidR="00590208" w:rsidRPr="003247B5">
        <w:rPr>
          <w:rFonts w:asciiTheme="majorEastAsia" w:eastAsiaTheme="majorEastAsia" w:hAnsiTheme="majorEastAsia" w:hint="eastAsia"/>
          <w:color w:val="000000" w:themeColor="text1"/>
          <w:sz w:val="22"/>
        </w:rPr>
        <w:t>今後は</w:t>
      </w:r>
      <w:r w:rsidR="00697DF3" w:rsidRPr="003247B5">
        <w:rPr>
          <w:rFonts w:asciiTheme="majorEastAsia" w:eastAsiaTheme="majorEastAsia" w:hAnsiTheme="majorEastAsia" w:hint="eastAsia"/>
          <w:color w:val="000000" w:themeColor="text1"/>
          <w:sz w:val="22"/>
        </w:rPr>
        <w:t>COPDの課題についても実態を整理する必要がある。</w:t>
      </w:r>
    </w:p>
    <w:p w:rsidR="00756DF7" w:rsidRPr="003247B5" w:rsidRDefault="00756DF7" w:rsidP="00697DF3">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また、</w:t>
      </w:r>
      <w:r w:rsidR="00DF1FFF" w:rsidRPr="003247B5">
        <w:rPr>
          <w:rFonts w:asciiTheme="majorEastAsia" w:eastAsiaTheme="majorEastAsia" w:hAnsiTheme="majorEastAsia" w:hint="eastAsia"/>
          <w:color w:val="000000" w:themeColor="text1"/>
          <w:sz w:val="22"/>
        </w:rPr>
        <w:t>がん</w:t>
      </w:r>
      <w:r w:rsidRPr="003247B5">
        <w:rPr>
          <w:rFonts w:asciiTheme="majorEastAsia" w:eastAsiaTheme="majorEastAsia" w:hAnsiTheme="majorEastAsia" w:hint="eastAsia"/>
          <w:color w:val="000000" w:themeColor="text1"/>
          <w:sz w:val="22"/>
        </w:rPr>
        <w:t>について胃がんは男女</w:t>
      </w:r>
      <w:r w:rsidR="00DF1FFF" w:rsidRPr="003247B5">
        <w:rPr>
          <w:rFonts w:asciiTheme="majorEastAsia" w:eastAsiaTheme="majorEastAsia" w:hAnsiTheme="majorEastAsia" w:hint="eastAsia"/>
          <w:color w:val="000000" w:themeColor="text1"/>
          <w:sz w:val="22"/>
        </w:rPr>
        <w:t>共</w:t>
      </w:r>
      <w:r w:rsidRPr="003247B5">
        <w:rPr>
          <w:rFonts w:asciiTheme="majorEastAsia" w:eastAsiaTheme="majorEastAsia" w:hAnsiTheme="majorEastAsia" w:hint="eastAsia"/>
          <w:color w:val="000000" w:themeColor="text1"/>
          <w:sz w:val="22"/>
        </w:rPr>
        <w:t>、肺がんは男性、大腸がんは女性が上位</w:t>
      </w:r>
      <w:r w:rsidR="00DF1FFF" w:rsidRPr="003247B5">
        <w:rPr>
          <w:rFonts w:asciiTheme="majorEastAsia" w:eastAsiaTheme="majorEastAsia" w:hAnsiTheme="majorEastAsia" w:hint="eastAsia"/>
          <w:color w:val="000000" w:themeColor="text1"/>
          <w:sz w:val="22"/>
        </w:rPr>
        <w:t>にいる</w:t>
      </w:r>
      <w:r w:rsidR="002C3CCA">
        <w:rPr>
          <w:rFonts w:asciiTheme="majorEastAsia" w:eastAsiaTheme="majorEastAsia" w:hAnsiTheme="majorEastAsia" w:hint="eastAsia"/>
          <w:color w:val="000000" w:themeColor="text1"/>
          <w:sz w:val="22"/>
        </w:rPr>
        <w:t xml:space="preserve">。　　</w:t>
      </w:r>
    </w:p>
    <w:p w:rsidR="00697DF3" w:rsidRPr="003247B5" w:rsidRDefault="00697DF3" w:rsidP="00756DF7">
      <w:pPr>
        <w:jc w:val="left"/>
        <w:rPr>
          <w:rFonts w:asciiTheme="majorEastAsia" w:eastAsiaTheme="majorEastAsia" w:hAnsiTheme="majorEastAsia"/>
          <w:color w:val="000000" w:themeColor="text1"/>
          <w:sz w:val="22"/>
        </w:rPr>
      </w:pPr>
    </w:p>
    <w:p w:rsidR="00BD132E" w:rsidRPr="00CC6A6B" w:rsidRDefault="002C3CCA" w:rsidP="00EB5BFC">
      <w:pPr>
        <w:jc w:val="left"/>
        <w:rPr>
          <w:rFonts w:asciiTheme="majorEastAsia" w:eastAsiaTheme="majorEastAsia" w:hAnsiTheme="majorEastAsia"/>
          <w:sz w:val="22"/>
        </w:rPr>
      </w:pPr>
      <w:r w:rsidRPr="002C3CCA">
        <w:rPr>
          <w:noProof/>
        </w:rPr>
        <w:lastRenderedPageBreak/>
        <w:drawing>
          <wp:inline distT="0" distB="0" distL="0" distR="0" wp14:anchorId="13EE394B" wp14:editId="3518B190">
            <wp:extent cx="5400040" cy="241457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414576"/>
                    </a:xfrm>
                    <a:prstGeom prst="rect">
                      <a:avLst/>
                    </a:prstGeom>
                    <a:noFill/>
                    <a:ln>
                      <a:noFill/>
                    </a:ln>
                  </pic:spPr>
                </pic:pic>
              </a:graphicData>
            </a:graphic>
          </wp:inline>
        </w:drawing>
      </w:r>
    </w:p>
    <w:p w:rsidR="0033525B" w:rsidRDefault="00CC6A6B" w:rsidP="00EB5BFC">
      <w:pPr>
        <w:jc w:val="left"/>
        <w:rPr>
          <w:rFonts w:asciiTheme="majorEastAsia" w:eastAsiaTheme="majorEastAsia" w:hAnsiTheme="majorEastAsia"/>
          <w:sz w:val="22"/>
        </w:rPr>
      </w:pPr>
      <w:r w:rsidRPr="003247B5">
        <w:rPr>
          <w:rFonts w:asciiTheme="majorEastAsia" w:eastAsiaTheme="majorEastAsia" w:hAnsiTheme="majorEastAsia" w:hint="eastAsia"/>
          <w:color w:val="000000" w:themeColor="text1"/>
          <w:sz w:val="22"/>
        </w:rPr>
        <w:t>能登町</w:t>
      </w:r>
      <w:r w:rsidR="009C0CB4">
        <w:rPr>
          <w:rFonts w:asciiTheme="majorEastAsia" w:eastAsiaTheme="majorEastAsia" w:hAnsiTheme="majorEastAsia" w:hint="eastAsia"/>
          <w:sz w:val="22"/>
        </w:rPr>
        <w:t>の健康・医療情報を分析するために、KDB</w:t>
      </w:r>
      <w:r w:rsidR="00B352CD">
        <w:rPr>
          <w:rFonts w:asciiTheme="majorEastAsia" w:eastAsiaTheme="majorEastAsia" w:hAnsiTheme="majorEastAsia" w:hint="eastAsia"/>
          <w:sz w:val="22"/>
        </w:rPr>
        <w:t>等</w:t>
      </w:r>
      <w:r w:rsidR="0033525B">
        <w:rPr>
          <w:rFonts w:asciiTheme="majorEastAsia" w:eastAsiaTheme="majorEastAsia" w:hAnsiTheme="majorEastAsia" w:hint="eastAsia"/>
          <w:sz w:val="22"/>
        </w:rPr>
        <w:t>の以下</w:t>
      </w:r>
      <w:r w:rsidR="00B03E2A">
        <w:rPr>
          <w:rFonts w:asciiTheme="majorEastAsia" w:eastAsiaTheme="majorEastAsia" w:hAnsiTheme="majorEastAsia" w:hint="eastAsia"/>
          <w:sz w:val="22"/>
        </w:rPr>
        <w:t>の</w:t>
      </w:r>
      <w:r w:rsidR="0033525B">
        <w:rPr>
          <w:rFonts w:asciiTheme="majorEastAsia" w:eastAsiaTheme="majorEastAsia" w:hAnsiTheme="majorEastAsia" w:hint="eastAsia"/>
          <w:sz w:val="22"/>
        </w:rPr>
        <w:t>帳票から情報を把握する。</w:t>
      </w:r>
    </w:p>
    <w:p w:rsidR="0033525B" w:rsidRPr="0033525B" w:rsidRDefault="0033525B" w:rsidP="003C6CFE">
      <w:pPr>
        <w:pStyle w:val="a3"/>
        <w:numPr>
          <w:ilvl w:val="3"/>
          <w:numId w:val="1"/>
        </w:numPr>
        <w:ind w:leftChars="0" w:left="426" w:hanging="426"/>
        <w:jc w:val="left"/>
        <w:rPr>
          <w:rFonts w:asciiTheme="majorEastAsia" w:eastAsiaTheme="majorEastAsia" w:hAnsiTheme="majorEastAsia"/>
          <w:sz w:val="22"/>
        </w:rPr>
      </w:pPr>
      <w:r w:rsidRPr="0033525B">
        <w:rPr>
          <w:rFonts w:asciiTheme="majorEastAsia" w:eastAsiaTheme="majorEastAsia" w:hAnsiTheme="majorEastAsia" w:hint="eastAsia"/>
          <w:sz w:val="22"/>
        </w:rPr>
        <w:t>高額になる疾患</w:t>
      </w:r>
      <w:r>
        <w:rPr>
          <w:rFonts w:asciiTheme="majorEastAsia" w:eastAsiaTheme="majorEastAsia" w:hAnsiTheme="majorEastAsia" w:hint="eastAsia"/>
          <w:sz w:val="22"/>
        </w:rPr>
        <w:t xml:space="preserve">　</w:t>
      </w:r>
      <w:r w:rsidRPr="0033525B">
        <w:rPr>
          <w:rFonts w:asciiTheme="majorEastAsia" w:eastAsiaTheme="majorEastAsia" w:hAnsiTheme="majorEastAsia" w:hint="eastAsia"/>
          <w:sz w:val="22"/>
        </w:rPr>
        <w:t>様式1-1（帳票№10）</w:t>
      </w:r>
    </w:p>
    <w:p w:rsidR="0033525B" w:rsidRPr="0033525B" w:rsidRDefault="0033525B" w:rsidP="003C6CFE">
      <w:pPr>
        <w:pStyle w:val="a3"/>
        <w:numPr>
          <w:ilvl w:val="3"/>
          <w:numId w:val="1"/>
        </w:numPr>
        <w:ind w:leftChars="0" w:left="426" w:hanging="426"/>
        <w:jc w:val="left"/>
        <w:rPr>
          <w:rFonts w:asciiTheme="majorEastAsia" w:eastAsiaTheme="majorEastAsia" w:hAnsiTheme="majorEastAsia"/>
          <w:sz w:val="22"/>
        </w:rPr>
      </w:pPr>
      <w:r w:rsidRPr="0033525B">
        <w:rPr>
          <w:rFonts w:asciiTheme="majorEastAsia" w:eastAsiaTheme="majorEastAsia" w:hAnsiTheme="majorEastAsia" w:hint="eastAsia"/>
          <w:sz w:val="22"/>
        </w:rPr>
        <w:t>長期入院　様式2-1（帳票№11</w:t>
      </w:r>
      <w:r w:rsidRPr="0033525B">
        <w:rPr>
          <w:rFonts w:asciiTheme="majorEastAsia" w:eastAsiaTheme="majorEastAsia" w:hAnsiTheme="majorEastAsia"/>
          <w:sz w:val="22"/>
        </w:rPr>
        <w:t>）</w:t>
      </w:r>
    </w:p>
    <w:p w:rsidR="0033525B" w:rsidRPr="0033525B" w:rsidRDefault="0033525B" w:rsidP="003C6CFE">
      <w:pPr>
        <w:pStyle w:val="a3"/>
        <w:numPr>
          <w:ilvl w:val="3"/>
          <w:numId w:val="1"/>
        </w:numPr>
        <w:ind w:leftChars="0" w:left="426" w:hanging="426"/>
        <w:jc w:val="left"/>
        <w:rPr>
          <w:rFonts w:asciiTheme="majorEastAsia" w:eastAsiaTheme="majorEastAsia" w:hAnsiTheme="majorEastAsia"/>
          <w:sz w:val="22"/>
        </w:rPr>
      </w:pPr>
      <w:r w:rsidRPr="0033525B">
        <w:rPr>
          <w:rFonts w:asciiTheme="majorEastAsia" w:eastAsiaTheme="majorEastAsia" w:hAnsiTheme="majorEastAsia" w:hint="eastAsia"/>
          <w:sz w:val="22"/>
        </w:rPr>
        <w:t>人工透析患者　様式2-2（帳票№12）</w:t>
      </w:r>
    </w:p>
    <w:p w:rsidR="0033525B" w:rsidRPr="0033525B" w:rsidRDefault="0033525B" w:rsidP="003C6CFE">
      <w:pPr>
        <w:pStyle w:val="a3"/>
        <w:numPr>
          <w:ilvl w:val="3"/>
          <w:numId w:val="1"/>
        </w:numPr>
        <w:ind w:leftChars="0" w:left="426" w:hanging="426"/>
        <w:jc w:val="left"/>
        <w:rPr>
          <w:rFonts w:asciiTheme="majorEastAsia" w:eastAsiaTheme="majorEastAsia" w:hAnsiTheme="majorEastAsia"/>
          <w:sz w:val="22"/>
        </w:rPr>
      </w:pPr>
      <w:r w:rsidRPr="0033525B">
        <w:rPr>
          <w:rFonts w:asciiTheme="majorEastAsia" w:eastAsiaTheme="majorEastAsia" w:hAnsiTheme="majorEastAsia" w:hint="eastAsia"/>
          <w:sz w:val="22"/>
        </w:rPr>
        <w:t>生活習慣病レセプト　様式3-1～3-7（帳票№13～19）</w:t>
      </w:r>
    </w:p>
    <w:p w:rsidR="0033525B" w:rsidRPr="0033525B" w:rsidRDefault="0033525B" w:rsidP="003C6CFE">
      <w:pPr>
        <w:pStyle w:val="a3"/>
        <w:numPr>
          <w:ilvl w:val="3"/>
          <w:numId w:val="1"/>
        </w:numPr>
        <w:ind w:leftChars="0" w:left="426" w:hanging="426"/>
        <w:jc w:val="left"/>
        <w:rPr>
          <w:rFonts w:asciiTheme="majorEastAsia" w:eastAsiaTheme="majorEastAsia" w:hAnsiTheme="majorEastAsia"/>
          <w:sz w:val="22"/>
        </w:rPr>
      </w:pPr>
      <w:r w:rsidRPr="0033525B">
        <w:rPr>
          <w:rFonts w:asciiTheme="majorEastAsia" w:eastAsiaTheme="majorEastAsia" w:hAnsiTheme="majorEastAsia" w:hint="eastAsia"/>
          <w:sz w:val="22"/>
        </w:rPr>
        <w:t>要介護認定状況（帳票</w:t>
      </w:r>
      <w:r>
        <w:rPr>
          <w:rFonts w:asciiTheme="majorEastAsia" w:eastAsiaTheme="majorEastAsia" w:hAnsiTheme="majorEastAsia" w:hint="eastAsia"/>
          <w:sz w:val="22"/>
        </w:rPr>
        <w:t>№</w:t>
      </w:r>
      <w:r w:rsidRPr="0033525B">
        <w:rPr>
          <w:rFonts w:asciiTheme="majorEastAsia" w:eastAsiaTheme="majorEastAsia" w:hAnsiTheme="majorEastAsia" w:hint="eastAsia"/>
          <w:sz w:val="22"/>
        </w:rPr>
        <w:t>47</w:t>
      </w:r>
      <w:r w:rsidRPr="0033525B">
        <w:rPr>
          <w:rFonts w:asciiTheme="majorEastAsia" w:eastAsiaTheme="majorEastAsia" w:hAnsiTheme="majorEastAsia"/>
          <w:sz w:val="22"/>
        </w:rPr>
        <w:t>）</w:t>
      </w:r>
    </w:p>
    <w:p w:rsidR="0033525B" w:rsidRDefault="0033525B" w:rsidP="003C6CFE">
      <w:pPr>
        <w:pStyle w:val="a3"/>
        <w:numPr>
          <w:ilvl w:val="3"/>
          <w:numId w:val="1"/>
        </w:numPr>
        <w:ind w:leftChars="0" w:left="426" w:hanging="426"/>
        <w:jc w:val="left"/>
        <w:rPr>
          <w:rFonts w:asciiTheme="majorEastAsia" w:eastAsiaTheme="majorEastAsia" w:hAnsiTheme="majorEastAsia"/>
          <w:sz w:val="22"/>
        </w:rPr>
      </w:pPr>
      <w:r w:rsidRPr="0033525B">
        <w:rPr>
          <w:rFonts w:asciiTheme="majorEastAsia" w:eastAsiaTheme="majorEastAsia" w:hAnsiTheme="majorEastAsia" w:hint="eastAsia"/>
          <w:sz w:val="22"/>
        </w:rPr>
        <w:t>健診有所見状況　様式6-2～6-7（帳票</w:t>
      </w:r>
      <w:r>
        <w:rPr>
          <w:rFonts w:asciiTheme="majorEastAsia" w:eastAsiaTheme="majorEastAsia" w:hAnsiTheme="majorEastAsia" w:hint="eastAsia"/>
          <w:sz w:val="22"/>
        </w:rPr>
        <w:t>№</w:t>
      </w:r>
      <w:r w:rsidRPr="0033525B">
        <w:rPr>
          <w:rFonts w:asciiTheme="majorEastAsia" w:eastAsiaTheme="majorEastAsia" w:hAnsiTheme="majorEastAsia" w:hint="eastAsia"/>
          <w:sz w:val="22"/>
        </w:rPr>
        <w:t>23</w:t>
      </w:r>
      <w:r w:rsidRPr="0033525B">
        <w:rPr>
          <w:rFonts w:asciiTheme="majorEastAsia" w:eastAsiaTheme="majorEastAsia" w:hAnsiTheme="majorEastAsia"/>
          <w:sz w:val="22"/>
        </w:rPr>
        <w:t>）</w:t>
      </w:r>
    </w:p>
    <w:p w:rsidR="0033525B" w:rsidRDefault="0033525B" w:rsidP="003C6CFE">
      <w:pPr>
        <w:pStyle w:val="a3"/>
        <w:numPr>
          <w:ilvl w:val="3"/>
          <w:numId w:val="1"/>
        </w:numPr>
        <w:ind w:leftChars="0" w:left="426" w:hanging="426"/>
        <w:jc w:val="left"/>
        <w:rPr>
          <w:rFonts w:asciiTheme="majorEastAsia" w:eastAsiaTheme="majorEastAsia" w:hAnsiTheme="majorEastAsia"/>
          <w:sz w:val="22"/>
        </w:rPr>
      </w:pPr>
      <w:r w:rsidRPr="0033525B">
        <w:rPr>
          <w:rFonts w:asciiTheme="majorEastAsia" w:eastAsiaTheme="majorEastAsia" w:hAnsiTheme="majorEastAsia" w:hint="eastAsia"/>
          <w:sz w:val="22"/>
        </w:rPr>
        <w:t>メタボ該当者・予備群の把握　様式6-8（帳票№24）</w:t>
      </w:r>
    </w:p>
    <w:p w:rsidR="00F00658" w:rsidRDefault="00F00658" w:rsidP="003C6CFE">
      <w:pPr>
        <w:pStyle w:val="a3"/>
        <w:numPr>
          <w:ilvl w:val="3"/>
          <w:numId w:val="1"/>
        </w:numPr>
        <w:ind w:leftChars="0" w:left="426" w:hanging="426"/>
        <w:jc w:val="left"/>
        <w:rPr>
          <w:rFonts w:asciiTheme="majorEastAsia" w:eastAsiaTheme="majorEastAsia" w:hAnsiTheme="majorEastAsia"/>
          <w:sz w:val="22"/>
        </w:rPr>
      </w:pPr>
      <w:r w:rsidRPr="00F00658">
        <w:rPr>
          <w:rFonts w:asciiTheme="majorEastAsia" w:eastAsiaTheme="majorEastAsia" w:hAnsiTheme="majorEastAsia" w:hint="eastAsia"/>
          <w:sz w:val="22"/>
        </w:rPr>
        <w:t>その他関係部署の保健師等が日頃の保健活動から把握している情報</w:t>
      </w:r>
    </w:p>
    <w:p w:rsidR="00AD2F75" w:rsidRPr="00306FDD" w:rsidRDefault="00AD2F75" w:rsidP="00306FDD">
      <w:pPr>
        <w:jc w:val="left"/>
        <w:rPr>
          <w:rFonts w:asciiTheme="majorEastAsia" w:eastAsiaTheme="majorEastAsia" w:hAnsiTheme="majorEastAsia"/>
          <w:sz w:val="22"/>
        </w:rPr>
      </w:pPr>
    </w:p>
    <w:p w:rsidR="00F86B1B" w:rsidRPr="00E97441" w:rsidRDefault="00F86B1B" w:rsidP="00E97441">
      <w:pPr>
        <w:rPr>
          <w:rFonts w:asciiTheme="majorEastAsia" w:eastAsiaTheme="majorEastAsia" w:hAnsiTheme="majorEastAsia"/>
          <w:sz w:val="22"/>
        </w:rPr>
      </w:pPr>
    </w:p>
    <w:p w:rsidR="009D0B80" w:rsidRPr="009D0B80" w:rsidRDefault="009D0B80" w:rsidP="00EB5BFC">
      <w:pPr>
        <w:jc w:val="left"/>
        <w:rPr>
          <w:rFonts w:asciiTheme="majorEastAsia" w:eastAsiaTheme="majorEastAsia" w:hAnsiTheme="majorEastAsia"/>
          <w:b/>
          <w:sz w:val="22"/>
        </w:rPr>
      </w:pPr>
      <w:r w:rsidRPr="009D0B80">
        <w:rPr>
          <w:rFonts w:asciiTheme="majorEastAsia" w:eastAsiaTheme="majorEastAsia" w:hAnsiTheme="majorEastAsia" w:hint="eastAsia"/>
          <w:b/>
          <w:sz w:val="22"/>
        </w:rPr>
        <w:t>(1)</w:t>
      </w:r>
      <w:r w:rsidR="009933E1">
        <w:rPr>
          <w:rFonts w:asciiTheme="majorEastAsia" w:eastAsiaTheme="majorEastAsia" w:hAnsiTheme="majorEastAsia" w:hint="eastAsia"/>
          <w:b/>
          <w:sz w:val="22"/>
        </w:rPr>
        <w:t>医療（</w:t>
      </w:r>
      <w:r w:rsidRPr="009D0B80">
        <w:rPr>
          <w:rFonts w:asciiTheme="majorEastAsia" w:eastAsiaTheme="majorEastAsia" w:hAnsiTheme="majorEastAsia" w:hint="eastAsia"/>
          <w:b/>
          <w:sz w:val="22"/>
        </w:rPr>
        <w:t>レセプト</w:t>
      </w:r>
      <w:r w:rsidR="009933E1">
        <w:rPr>
          <w:rFonts w:asciiTheme="majorEastAsia" w:eastAsiaTheme="majorEastAsia" w:hAnsiTheme="majorEastAsia" w:hint="eastAsia"/>
          <w:b/>
          <w:sz w:val="22"/>
        </w:rPr>
        <w:t>）の</w:t>
      </w:r>
      <w:r w:rsidRPr="009D0B80">
        <w:rPr>
          <w:rFonts w:asciiTheme="majorEastAsia" w:eastAsiaTheme="majorEastAsia" w:hAnsiTheme="majorEastAsia" w:hint="eastAsia"/>
          <w:b/>
          <w:sz w:val="22"/>
        </w:rPr>
        <w:t>分析</w:t>
      </w:r>
    </w:p>
    <w:p w:rsidR="003247B5" w:rsidRDefault="009D0B80" w:rsidP="003247B5">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2C3CCA">
        <w:rPr>
          <w:rFonts w:asciiTheme="majorEastAsia" w:eastAsiaTheme="majorEastAsia" w:hAnsiTheme="majorEastAsia" w:hint="eastAsia"/>
          <w:sz w:val="22"/>
        </w:rPr>
        <w:t>能登町の</w:t>
      </w:r>
      <w:r w:rsidR="007B2B23">
        <w:rPr>
          <w:rFonts w:asciiTheme="majorEastAsia" w:eastAsiaTheme="majorEastAsia" w:hAnsiTheme="majorEastAsia" w:hint="eastAsia"/>
          <w:sz w:val="22"/>
        </w:rPr>
        <w:t>医療費が高額になっている疾患、長期に入院することによって医療</w:t>
      </w:r>
      <w:r w:rsidR="0062539F">
        <w:rPr>
          <w:rFonts w:asciiTheme="majorEastAsia" w:eastAsiaTheme="majorEastAsia" w:hAnsiTheme="majorEastAsia" w:hint="eastAsia"/>
          <w:sz w:val="22"/>
        </w:rPr>
        <w:t>費の負担が増大して</w:t>
      </w:r>
      <w:r w:rsidR="00B352CD">
        <w:rPr>
          <w:rFonts w:asciiTheme="majorEastAsia" w:eastAsiaTheme="majorEastAsia" w:hAnsiTheme="majorEastAsia" w:hint="eastAsia"/>
          <w:sz w:val="22"/>
        </w:rPr>
        <w:t>い</w:t>
      </w:r>
      <w:r w:rsidR="0062539F">
        <w:rPr>
          <w:rFonts w:asciiTheme="majorEastAsia" w:eastAsiaTheme="majorEastAsia" w:hAnsiTheme="majorEastAsia" w:hint="eastAsia"/>
          <w:sz w:val="22"/>
        </w:rPr>
        <w:t>る疾患、また長期化する疾患について分析する。</w:t>
      </w:r>
    </w:p>
    <w:p w:rsidR="007B2B23" w:rsidRPr="003247B5" w:rsidRDefault="003247B5" w:rsidP="003247B5">
      <w:pPr>
        <w:ind w:leftChars="200" w:left="640" w:hangingChars="100" w:hanging="220"/>
        <w:jc w:val="left"/>
        <w:rPr>
          <w:rFonts w:asciiTheme="majorEastAsia" w:eastAsiaTheme="majorEastAsia" w:hAnsiTheme="majorEastAsia"/>
          <w:sz w:val="22"/>
        </w:rPr>
      </w:pPr>
      <w:r w:rsidRPr="003247B5">
        <w:rPr>
          <w:rFonts w:asciiTheme="majorEastAsia" w:eastAsiaTheme="majorEastAsia" w:hAnsiTheme="majorEastAsia" w:hint="eastAsia"/>
          <w:color w:val="000000" w:themeColor="text1"/>
          <w:sz w:val="22"/>
        </w:rPr>
        <w:t>①</w:t>
      </w:r>
      <w:r w:rsidR="006F4686" w:rsidRPr="003247B5">
        <w:rPr>
          <w:rFonts w:asciiTheme="majorEastAsia" w:eastAsiaTheme="majorEastAsia" w:hAnsiTheme="majorEastAsia" w:hint="eastAsia"/>
          <w:color w:val="000000" w:themeColor="text1"/>
          <w:sz w:val="22"/>
        </w:rPr>
        <w:t>ひと月</w:t>
      </w:r>
      <w:r w:rsidR="00404F1F" w:rsidRPr="003247B5">
        <w:rPr>
          <w:rFonts w:asciiTheme="majorEastAsia" w:eastAsiaTheme="majorEastAsia" w:hAnsiTheme="majorEastAsia" w:hint="eastAsia"/>
          <w:color w:val="000000" w:themeColor="text1"/>
          <w:sz w:val="22"/>
        </w:rPr>
        <w:t>1</w:t>
      </w:r>
      <w:r w:rsidR="006F4686" w:rsidRPr="003247B5">
        <w:rPr>
          <w:rFonts w:asciiTheme="majorEastAsia" w:eastAsiaTheme="majorEastAsia" w:hAnsiTheme="majorEastAsia" w:hint="eastAsia"/>
          <w:color w:val="000000" w:themeColor="text1"/>
          <w:sz w:val="22"/>
        </w:rPr>
        <w:t>00万円</w:t>
      </w:r>
      <w:r w:rsidR="00B03E2A" w:rsidRPr="003247B5">
        <w:rPr>
          <w:rFonts w:asciiTheme="majorEastAsia" w:eastAsiaTheme="majorEastAsia" w:hAnsiTheme="majorEastAsia" w:hint="eastAsia"/>
          <w:color w:val="000000" w:themeColor="text1"/>
          <w:sz w:val="22"/>
        </w:rPr>
        <w:t>以上</w:t>
      </w:r>
      <w:r w:rsidR="006F4686" w:rsidRPr="003247B5">
        <w:rPr>
          <w:rFonts w:asciiTheme="majorEastAsia" w:eastAsiaTheme="majorEastAsia" w:hAnsiTheme="majorEastAsia" w:hint="eastAsia"/>
          <w:color w:val="000000" w:themeColor="text1"/>
          <w:sz w:val="22"/>
        </w:rPr>
        <w:t>の高額になる疾患を分析すると、</w:t>
      </w:r>
      <w:r w:rsidR="00B03E2A" w:rsidRPr="003247B5">
        <w:rPr>
          <w:rFonts w:asciiTheme="majorEastAsia" w:eastAsiaTheme="majorEastAsia" w:hAnsiTheme="majorEastAsia" w:hint="eastAsia"/>
          <w:color w:val="000000" w:themeColor="text1"/>
          <w:sz w:val="22"/>
        </w:rPr>
        <w:t>虚血性心疾患で全体の</w:t>
      </w:r>
      <w:r w:rsidR="00404F1F" w:rsidRPr="003247B5">
        <w:rPr>
          <w:rFonts w:asciiTheme="majorEastAsia" w:eastAsiaTheme="majorEastAsia" w:hAnsiTheme="majorEastAsia" w:hint="eastAsia"/>
          <w:color w:val="000000" w:themeColor="text1"/>
          <w:sz w:val="22"/>
        </w:rPr>
        <w:t>12.1</w:t>
      </w:r>
      <w:r w:rsidR="00B03E2A" w:rsidRPr="003247B5">
        <w:rPr>
          <w:rFonts w:asciiTheme="majorEastAsia" w:eastAsiaTheme="majorEastAsia" w:hAnsiTheme="majorEastAsia" w:hint="eastAsia"/>
          <w:color w:val="000000" w:themeColor="text1"/>
          <w:sz w:val="22"/>
        </w:rPr>
        <w:t>%</w:t>
      </w:r>
      <w:r w:rsidR="00120517" w:rsidRPr="003247B5">
        <w:rPr>
          <w:rFonts w:asciiTheme="majorEastAsia" w:eastAsiaTheme="majorEastAsia" w:hAnsiTheme="majorEastAsia" w:hint="eastAsia"/>
          <w:color w:val="000000" w:themeColor="text1"/>
          <w:sz w:val="22"/>
        </w:rPr>
        <w:t>を</w:t>
      </w:r>
      <w:r w:rsidR="006F4686" w:rsidRPr="003247B5">
        <w:rPr>
          <w:rFonts w:asciiTheme="majorEastAsia" w:eastAsiaTheme="majorEastAsia" w:hAnsiTheme="majorEastAsia" w:hint="eastAsia"/>
          <w:color w:val="000000" w:themeColor="text1"/>
          <w:sz w:val="22"/>
        </w:rPr>
        <w:t>占め</w:t>
      </w:r>
      <w:r w:rsidR="00DF1FFF" w:rsidRPr="003247B5">
        <w:rPr>
          <w:rFonts w:asciiTheme="majorEastAsia" w:eastAsiaTheme="majorEastAsia" w:hAnsiTheme="majorEastAsia" w:hint="eastAsia"/>
          <w:color w:val="000000" w:themeColor="text1"/>
          <w:sz w:val="22"/>
        </w:rPr>
        <w:t>ており、基礎疾患の</w:t>
      </w:r>
      <w:r w:rsidR="00120517" w:rsidRPr="003247B5">
        <w:rPr>
          <w:rFonts w:asciiTheme="majorEastAsia" w:eastAsiaTheme="majorEastAsia" w:hAnsiTheme="majorEastAsia" w:hint="eastAsia"/>
          <w:color w:val="000000" w:themeColor="text1"/>
          <w:sz w:val="22"/>
        </w:rPr>
        <w:t>重なりは、高血圧が</w:t>
      </w:r>
      <w:r w:rsidR="00404F1F" w:rsidRPr="003247B5">
        <w:rPr>
          <w:rFonts w:asciiTheme="majorEastAsia" w:eastAsiaTheme="majorEastAsia" w:hAnsiTheme="majorEastAsia" w:hint="eastAsia"/>
          <w:color w:val="000000" w:themeColor="text1"/>
          <w:sz w:val="22"/>
        </w:rPr>
        <w:t>83.2</w:t>
      </w:r>
      <w:r w:rsidR="00B03E2A" w:rsidRPr="003247B5">
        <w:rPr>
          <w:rFonts w:asciiTheme="majorEastAsia" w:eastAsiaTheme="majorEastAsia" w:hAnsiTheme="majorEastAsia" w:hint="eastAsia"/>
          <w:color w:val="000000" w:themeColor="text1"/>
          <w:sz w:val="22"/>
        </w:rPr>
        <w:t>%</w:t>
      </w:r>
      <w:r w:rsidR="00120517" w:rsidRPr="003247B5">
        <w:rPr>
          <w:rFonts w:asciiTheme="majorEastAsia" w:eastAsiaTheme="majorEastAsia" w:hAnsiTheme="majorEastAsia" w:hint="eastAsia"/>
          <w:color w:val="000000" w:themeColor="text1"/>
          <w:sz w:val="22"/>
        </w:rPr>
        <w:t>で、脂質異常</w:t>
      </w:r>
      <w:r w:rsidR="00E8242D" w:rsidRPr="003247B5">
        <w:rPr>
          <w:rFonts w:asciiTheme="majorEastAsia" w:eastAsiaTheme="majorEastAsia" w:hAnsiTheme="majorEastAsia" w:hint="eastAsia"/>
          <w:color w:val="000000" w:themeColor="text1"/>
          <w:sz w:val="22"/>
        </w:rPr>
        <w:t>6</w:t>
      </w:r>
      <w:r w:rsidR="00404F1F" w:rsidRPr="003247B5">
        <w:rPr>
          <w:rFonts w:asciiTheme="majorEastAsia" w:eastAsiaTheme="majorEastAsia" w:hAnsiTheme="majorEastAsia" w:hint="eastAsia"/>
          <w:color w:val="000000" w:themeColor="text1"/>
          <w:sz w:val="22"/>
        </w:rPr>
        <w:t>4.2</w:t>
      </w:r>
      <w:r w:rsidR="00B03E2A" w:rsidRPr="003247B5">
        <w:rPr>
          <w:rFonts w:asciiTheme="majorEastAsia" w:eastAsiaTheme="majorEastAsia" w:hAnsiTheme="majorEastAsia" w:hint="eastAsia"/>
          <w:color w:val="000000" w:themeColor="text1"/>
          <w:sz w:val="22"/>
        </w:rPr>
        <w:t>%</w:t>
      </w:r>
      <w:r w:rsidR="00120517" w:rsidRPr="003247B5">
        <w:rPr>
          <w:rFonts w:asciiTheme="majorEastAsia" w:eastAsiaTheme="majorEastAsia" w:hAnsiTheme="majorEastAsia" w:hint="eastAsia"/>
          <w:color w:val="000000" w:themeColor="text1"/>
          <w:sz w:val="22"/>
        </w:rPr>
        <w:t>、糖尿病が</w:t>
      </w:r>
      <w:r w:rsidR="00E8242D" w:rsidRPr="003247B5">
        <w:rPr>
          <w:rFonts w:asciiTheme="majorEastAsia" w:eastAsiaTheme="majorEastAsia" w:hAnsiTheme="majorEastAsia" w:hint="eastAsia"/>
          <w:color w:val="000000" w:themeColor="text1"/>
          <w:sz w:val="22"/>
        </w:rPr>
        <w:t>5</w:t>
      </w:r>
      <w:r w:rsidR="00404F1F" w:rsidRPr="003247B5">
        <w:rPr>
          <w:rFonts w:asciiTheme="majorEastAsia" w:eastAsiaTheme="majorEastAsia" w:hAnsiTheme="majorEastAsia" w:hint="eastAsia"/>
          <w:color w:val="000000" w:themeColor="text1"/>
          <w:sz w:val="22"/>
        </w:rPr>
        <w:t>1.5</w:t>
      </w:r>
      <w:r w:rsidR="00B03E2A" w:rsidRPr="003247B5">
        <w:rPr>
          <w:rFonts w:asciiTheme="majorEastAsia" w:eastAsiaTheme="majorEastAsia" w:hAnsiTheme="majorEastAsia" w:hint="eastAsia"/>
          <w:color w:val="000000" w:themeColor="text1"/>
          <w:sz w:val="22"/>
        </w:rPr>
        <w:t>%</w:t>
      </w:r>
      <w:r w:rsidR="0048299E" w:rsidRPr="003247B5">
        <w:rPr>
          <w:rFonts w:asciiTheme="majorEastAsia" w:eastAsiaTheme="majorEastAsia" w:hAnsiTheme="majorEastAsia" w:hint="eastAsia"/>
          <w:color w:val="000000" w:themeColor="text1"/>
          <w:sz w:val="22"/>
        </w:rPr>
        <w:t>と</w:t>
      </w:r>
      <w:r w:rsidR="00120517" w:rsidRPr="003247B5">
        <w:rPr>
          <w:rFonts w:asciiTheme="majorEastAsia" w:eastAsiaTheme="majorEastAsia" w:hAnsiTheme="majorEastAsia" w:hint="eastAsia"/>
          <w:color w:val="000000" w:themeColor="text1"/>
          <w:sz w:val="22"/>
        </w:rPr>
        <w:t>な</w:t>
      </w:r>
      <w:r w:rsidR="009D15BF" w:rsidRPr="003247B5">
        <w:rPr>
          <w:rFonts w:asciiTheme="majorEastAsia" w:eastAsiaTheme="majorEastAsia" w:hAnsiTheme="majorEastAsia" w:hint="eastAsia"/>
          <w:color w:val="000000" w:themeColor="text1"/>
          <w:sz w:val="22"/>
        </w:rPr>
        <w:t>っており、メタボ</w:t>
      </w:r>
      <w:r w:rsidR="006D0444" w:rsidRPr="003247B5">
        <w:rPr>
          <w:rFonts w:asciiTheme="majorEastAsia" w:eastAsiaTheme="majorEastAsia" w:hAnsiTheme="majorEastAsia" w:hint="eastAsia"/>
          <w:color w:val="000000" w:themeColor="text1"/>
          <w:sz w:val="22"/>
        </w:rPr>
        <w:t>該当者</w:t>
      </w:r>
      <w:r w:rsidR="009D15BF" w:rsidRPr="003247B5">
        <w:rPr>
          <w:rFonts w:asciiTheme="majorEastAsia" w:eastAsiaTheme="majorEastAsia" w:hAnsiTheme="majorEastAsia" w:hint="eastAsia"/>
          <w:color w:val="000000" w:themeColor="text1"/>
          <w:sz w:val="22"/>
        </w:rPr>
        <w:t>の多い</w:t>
      </w:r>
      <w:r w:rsidR="00404F1F" w:rsidRPr="003247B5">
        <w:rPr>
          <w:rFonts w:asciiTheme="majorEastAsia" w:eastAsiaTheme="majorEastAsia" w:hAnsiTheme="majorEastAsia" w:hint="eastAsia"/>
          <w:color w:val="000000" w:themeColor="text1"/>
          <w:sz w:val="22"/>
        </w:rPr>
        <w:t>能登町</w:t>
      </w:r>
      <w:r w:rsidR="009D15BF" w:rsidRPr="003247B5">
        <w:rPr>
          <w:rFonts w:asciiTheme="majorEastAsia" w:eastAsiaTheme="majorEastAsia" w:hAnsiTheme="majorEastAsia" w:hint="eastAsia"/>
          <w:color w:val="000000" w:themeColor="text1"/>
          <w:sz w:val="22"/>
        </w:rPr>
        <w:t>においては、3つの疾患の重なりの対象者を明確にすることが必要となる。</w:t>
      </w:r>
      <w:r w:rsidR="00D44272" w:rsidRPr="003247B5">
        <w:rPr>
          <w:rFonts w:asciiTheme="majorEastAsia" w:eastAsiaTheme="majorEastAsia" w:hAnsiTheme="majorEastAsia" w:hint="eastAsia"/>
          <w:color w:val="000000" w:themeColor="text1"/>
          <w:sz w:val="22"/>
        </w:rPr>
        <w:t>（表5）</w:t>
      </w:r>
    </w:p>
    <w:p w:rsidR="003247B5" w:rsidRDefault="003247B5" w:rsidP="003247B5">
      <w:pPr>
        <w:ind w:leftChars="200" w:left="64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②</w:t>
      </w:r>
      <w:r w:rsidR="007B2B23" w:rsidRPr="003247B5">
        <w:rPr>
          <w:rFonts w:asciiTheme="majorEastAsia" w:eastAsiaTheme="majorEastAsia" w:hAnsiTheme="majorEastAsia" w:hint="eastAsia"/>
          <w:color w:val="000000" w:themeColor="text1"/>
          <w:sz w:val="22"/>
        </w:rPr>
        <w:t>6ヶ月</w:t>
      </w:r>
      <w:r w:rsidR="00B03E2A" w:rsidRPr="003247B5">
        <w:rPr>
          <w:rFonts w:asciiTheme="majorEastAsia" w:eastAsiaTheme="majorEastAsia" w:hAnsiTheme="majorEastAsia" w:hint="eastAsia"/>
          <w:color w:val="000000" w:themeColor="text1"/>
          <w:sz w:val="22"/>
        </w:rPr>
        <w:t>以上の長期入院</w:t>
      </w:r>
      <w:r w:rsidR="007B2B23" w:rsidRPr="003247B5">
        <w:rPr>
          <w:rFonts w:asciiTheme="majorEastAsia" w:eastAsiaTheme="majorEastAsia" w:hAnsiTheme="majorEastAsia" w:hint="eastAsia"/>
          <w:color w:val="000000" w:themeColor="text1"/>
          <w:sz w:val="22"/>
        </w:rPr>
        <w:t>レセプト</w:t>
      </w:r>
      <w:r w:rsidR="00B03E2A" w:rsidRPr="003247B5">
        <w:rPr>
          <w:rFonts w:asciiTheme="majorEastAsia" w:eastAsiaTheme="majorEastAsia" w:hAnsiTheme="majorEastAsia" w:hint="eastAsia"/>
          <w:color w:val="000000" w:themeColor="text1"/>
          <w:sz w:val="22"/>
        </w:rPr>
        <w:t>の</w:t>
      </w:r>
      <w:r w:rsidR="007B2B23" w:rsidRPr="003247B5">
        <w:rPr>
          <w:rFonts w:asciiTheme="majorEastAsia" w:eastAsiaTheme="majorEastAsia" w:hAnsiTheme="majorEastAsia" w:hint="eastAsia"/>
          <w:color w:val="000000" w:themeColor="text1"/>
          <w:sz w:val="22"/>
        </w:rPr>
        <w:t>分析</w:t>
      </w:r>
      <w:r w:rsidR="00672F9D" w:rsidRPr="003247B5">
        <w:rPr>
          <w:rFonts w:asciiTheme="majorEastAsia" w:eastAsiaTheme="majorEastAsia" w:hAnsiTheme="majorEastAsia" w:hint="eastAsia"/>
          <w:color w:val="000000" w:themeColor="text1"/>
          <w:sz w:val="22"/>
        </w:rPr>
        <w:t>では、</w:t>
      </w:r>
      <w:r w:rsidR="00404F1F" w:rsidRPr="003247B5">
        <w:rPr>
          <w:rFonts w:asciiTheme="majorEastAsia" w:eastAsiaTheme="majorEastAsia" w:hAnsiTheme="majorEastAsia" w:hint="eastAsia"/>
          <w:color w:val="000000" w:themeColor="text1"/>
          <w:sz w:val="22"/>
        </w:rPr>
        <w:t>虚血性心疾患と</w:t>
      </w:r>
      <w:r w:rsidR="0025370A" w:rsidRPr="003247B5">
        <w:rPr>
          <w:rFonts w:asciiTheme="majorEastAsia" w:eastAsiaTheme="majorEastAsia" w:hAnsiTheme="majorEastAsia" w:hint="eastAsia"/>
          <w:color w:val="000000" w:themeColor="text1"/>
          <w:sz w:val="22"/>
        </w:rPr>
        <w:t>脳血管疾患</w:t>
      </w:r>
      <w:r w:rsidR="00496F4A" w:rsidRPr="003247B5">
        <w:rPr>
          <w:rFonts w:asciiTheme="majorEastAsia" w:eastAsiaTheme="majorEastAsia" w:hAnsiTheme="majorEastAsia" w:hint="eastAsia"/>
          <w:color w:val="000000" w:themeColor="text1"/>
          <w:sz w:val="22"/>
        </w:rPr>
        <w:t>で</w:t>
      </w:r>
      <w:r w:rsidR="006F4686" w:rsidRPr="003247B5">
        <w:rPr>
          <w:rFonts w:asciiTheme="majorEastAsia" w:eastAsiaTheme="majorEastAsia" w:hAnsiTheme="majorEastAsia" w:hint="eastAsia"/>
          <w:color w:val="000000" w:themeColor="text1"/>
          <w:sz w:val="22"/>
        </w:rPr>
        <w:t>全体の</w:t>
      </w:r>
      <w:r w:rsidR="00404F1F" w:rsidRPr="003247B5">
        <w:rPr>
          <w:rFonts w:asciiTheme="majorEastAsia" w:eastAsiaTheme="majorEastAsia" w:hAnsiTheme="majorEastAsia" w:hint="eastAsia"/>
          <w:color w:val="000000" w:themeColor="text1"/>
          <w:sz w:val="22"/>
        </w:rPr>
        <w:t>18.0</w:t>
      </w:r>
      <w:r w:rsidR="00B03E2A" w:rsidRPr="003247B5">
        <w:rPr>
          <w:rFonts w:asciiTheme="majorEastAsia" w:eastAsiaTheme="majorEastAsia" w:hAnsiTheme="majorEastAsia" w:hint="eastAsia"/>
          <w:color w:val="000000" w:themeColor="text1"/>
          <w:sz w:val="22"/>
        </w:rPr>
        <w:t>%</w:t>
      </w:r>
      <w:r w:rsidR="00496F4A" w:rsidRPr="003247B5">
        <w:rPr>
          <w:rFonts w:asciiTheme="majorEastAsia" w:eastAsiaTheme="majorEastAsia" w:hAnsiTheme="majorEastAsia" w:hint="eastAsia"/>
          <w:color w:val="000000" w:themeColor="text1"/>
          <w:sz w:val="22"/>
        </w:rPr>
        <w:t>を占めており、</w:t>
      </w:r>
      <w:r w:rsidR="00590208" w:rsidRPr="003247B5">
        <w:rPr>
          <w:rFonts w:asciiTheme="majorEastAsia" w:eastAsiaTheme="majorEastAsia" w:hAnsiTheme="majorEastAsia" w:hint="eastAsia"/>
          <w:color w:val="000000" w:themeColor="text1"/>
          <w:sz w:val="22"/>
        </w:rPr>
        <w:t>費用額について</w:t>
      </w:r>
      <w:r w:rsidR="00496F4A" w:rsidRPr="003247B5">
        <w:rPr>
          <w:rFonts w:asciiTheme="majorEastAsia" w:eastAsiaTheme="majorEastAsia" w:hAnsiTheme="majorEastAsia" w:hint="eastAsia"/>
          <w:color w:val="000000" w:themeColor="text1"/>
          <w:sz w:val="22"/>
        </w:rPr>
        <w:t>は</w:t>
      </w:r>
      <w:r w:rsidR="00590208" w:rsidRPr="003247B5">
        <w:rPr>
          <w:rFonts w:asciiTheme="majorEastAsia" w:eastAsiaTheme="majorEastAsia" w:hAnsiTheme="majorEastAsia" w:hint="eastAsia"/>
          <w:color w:val="000000" w:themeColor="text1"/>
          <w:sz w:val="22"/>
        </w:rPr>
        <w:t>脳血管疾患が全体の21.2%</w:t>
      </w:r>
      <w:r w:rsidR="00496F4A" w:rsidRPr="003247B5">
        <w:rPr>
          <w:rFonts w:asciiTheme="majorEastAsia" w:eastAsiaTheme="majorEastAsia" w:hAnsiTheme="majorEastAsia" w:hint="eastAsia"/>
          <w:color w:val="000000" w:themeColor="text1"/>
          <w:sz w:val="22"/>
        </w:rPr>
        <w:t>と高く</w:t>
      </w:r>
      <w:r w:rsidR="00590208" w:rsidRPr="003247B5">
        <w:rPr>
          <w:rFonts w:asciiTheme="majorEastAsia" w:eastAsiaTheme="majorEastAsia" w:hAnsiTheme="majorEastAsia" w:hint="eastAsia"/>
          <w:color w:val="000000" w:themeColor="text1"/>
          <w:sz w:val="22"/>
        </w:rPr>
        <w:t>、虚血性心疾患が</w:t>
      </w:r>
      <w:r w:rsidR="00992BFB" w:rsidRPr="003247B5">
        <w:rPr>
          <w:rFonts w:asciiTheme="majorEastAsia" w:eastAsiaTheme="majorEastAsia" w:hAnsiTheme="majorEastAsia" w:hint="eastAsia"/>
          <w:color w:val="000000" w:themeColor="text1"/>
          <w:sz w:val="22"/>
        </w:rPr>
        <w:t>8.3</w:t>
      </w:r>
      <w:r w:rsidR="0025370A" w:rsidRPr="003247B5">
        <w:rPr>
          <w:rFonts w:asciiTheme="majorEastAsia" w:eastAsiaTheme="majorEastAsia" w:hAnsiTheme="majorEastAsia" w:hint="eastAsia"/>
          <w:color w:val="000000" w:themeColor="text1"/>
          <w:sz w:val="22"/>
        </w:rPr>
        <w:t>%</w:t>
      </w:r>
      <w:r w:rsidR="00496F4A" w:rsidRPr="003247B5">
        <w:rPr>
          <w:rFonts w:asciiTheme="majorEastAsia" w:eastAsiaTheme="majorEastAsia" w:hAnsiTheme="majorEastAsia" w:hint="eastAsia"/>
          <w:color w:val="000000" w:themeColor="text1"/>
          <w:sz w:val="22"/>
        </w:rPr>
        <w:t>となっている</w:t>
      </w:r>
      <w:r w:rsidR="0025370A" w:rsidRPr="003247B5">
        <w:rPr>
          <w:rFonts w:asciiTheme="majorEastAsia" w:eastAsiaTheme="majorEastAsia" w:hAnsiTheme="majorEastAsia" w:hint="eastAsia"/>
          <w:color w:val="000000" w:themeColor="text1"/>
          <w:sz w:val="22"/>
        </w:rPr>
        <w:t>。</w:t>
      </w:r>
      <w:r w:rsidR="00D44272" w:rsidRPr="003247B5">
        <w:rPr>
          <w:rFonts w:asciiTheme="majorEastAsia" w:eastAsiaTheme="majorEastAsia" w:hAnsiTheme="majorEastAsia" w:hint="eastAsia"/>
          <w:color w:val="000000" w:themeColor="text1"/>
          <w:sz w:val="22"/>
        </w:rPr>
        <w:t>（表5）</w:t>
      </w:r>
    </w:p>
    <w:p w:rsidR="004F048E" w:rsidRPr="003247B5" w:rsidRDefault="003247B5" w:rsidP="009309A9">
      <w:pPr>
        <w:ind w:leftChars="200" w:left="64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③</w:t>
      </w:r>
      <w:r w:rsidR="00E97441">
        <w:rPr>
          <w:rFonts w:asciiTheme="majorEastAsia" w:eastAsiaTheme="majorEastAsia" w:hAnsiTheme="majorEastAsia" w:hint="eastAsia"/>
          <w:color w:val="000000" w:themeColor="text1"/>
          <w:sz w:val="22"/>
        </w:rPr>
        <w:t>長期化</w:t>
      </w:r>
      <w:r w:rsidR="00B03E2A" w:rsidRPr="003247B5">
        <w:rPr>
          <w:rFonts w:asciiTheme="majorEastAsia" w:eastAsiaTheme="majorEastAsia" w:hAnsiTheme="majorEastAsia" w:hint="eastAsia"/>
          <w:color w:val="000000" w:themeColor="text1"/>
          <w:sz w:val="22"/>
        </w:rPr>
        <w:t>する疾患である人工透析を分析すると、全体の</w:t>
      </w:r>
      <w:r w:rsidR="00404F1F" w:rsidRPr="003247B5">
        <w:rPr>
          <w:rFonts w:asciiTheme="majorEastAsia" w:eastAsiaTheme="majorEastAsia" w:hAnsiTheme="majorEastAsia" w:hint="eastAsia"/>
          <w:color w:val="000000" w:themeColor="text1"/>
          <w:sz w:val="22"/>
        </w:rPr>
        <w:t>31.6</w:t>
      </w:r>
      <w:r w:rsidR="00B03E2A" w:rsidRPr="003247B5">
        <w:rPr>
          <w:rFonts w:asciiTheme="majorEastAsia" w:eastAsiaTheme="majorEastAsia" w:hAnsiTheme="majorEastAsia" w:hint="eastAsia"/>
          <w:color w:val="000000" w:themeColor="text1"/>
          <w:sz w:val="22"/>
        </w:rPr>
        <w:t>%</w:t>
      </w:r>
      <w:r w:rsidR="006F4686" w:rsidRPr="003247B5">
        <w:rPr>
          <w:rFonts w:asciiTheme="majorEastAsia" w:eastAsiaTheme="majorEastAsia" w:hAnsiTheme="majorEastAsia" w:hint="eastAsia"/>
          <w:color w:val="000000" w:themeColor="text1"/>
          <w:sz w:val="22"/>
        </w:rPr>
        <w:t>が糖尿病性</w:t>
      </w:r>
      <w:r w:rsidR="009D15BF" w:rsidRPr="003247B5">
        <w:rPr>
          <w:rFonts w:asciiTheme="majorEastAsia" w:eastAsiaTheme="majorEastAsia" w:hAnsiTheme="majorEastAsia" w:hint="eastAsia"/>
          <w:color w:val="000000" w:themeColor="text1"/>
          <w:sz w:val="22"/>
        </w:rPr>
        <w:t>であり、</w:t>
      </w:r>
      <w:r w:rsidR="0062539F" w:rsidRPr="003247B5">
        <w:rPr>
          <w:rFonts w:asciiTheme="majorEastAsia" w:eastAsiaTheme="majorEastAsia" w:hAnsiTheme="majorEastAsia" w:hint="eastAsia"/>
          <w:color w:val="000000" w:themeColor="text1"/>
          <w:sz w:val="22"/>
        </w:rPr>
        <w:t>糖尿病の重症化を予防することで、新規透析導入者を減らすことが</w:t>
      </w:r>
      <w:r w:rsidR="009D15BF" w:rsidRPr="003247B5">
        <w:rPr>
          <w:rFonts w:asciiTheme="majorEastAsia" w:eastAsiaTheme="majorEastAsia" w:hAnsiTheme="majorEastAsia" w:hint="eastAsia"/>
          <w:color w:val="000000" w:themeColor="text1"/>
          <w:sz w:val="22"/>
        </w:rPr>
        <w:t>できる。</w:t>
      </w:r>
      <w:r w:rsidR="00D44272" w:rsidRPr="003247B5">
        <w:rPr>
          <w:rFonts w:asciiTheme="majorEastAsia" w:eastAsiaTheme="majorEastAsia" w:hAnsiTheme="majorEastAsia" w:hint="eastAsia"/>
          <w:color w:val="000000" w:themeColor="text1"/>
          <w:sz w:val="22"/>
        </w:rPr>
        <w:t>（</w:t>
      </w:r>
      <w:r w:rsidR="006F4686" w:rsidRPr="003247B5">
        <w:rPr>
          <w:rFonts w:asciiTheme="majorEastAsia" w:eastAsiaTheme="majorEastAsia" w:hAnsiTheme="majorEastAsia" w:hint="eastAsia"/>
          <w:color w:val="000000" w:themeColor="text1"/>
          <w:sz w:val="22"/>
        </w:rPr>
        <w:t>表</w:t>
      </w:r>
      <w:r w:rsidR="00567DEC" w:rsidRPr="003247B5">
        <w:rPr>
          <w:rFonts w:asciiTheme="majorEastAsia" w:eastAsiaTheme="majorEastAsia" w:hAnsiTheme="majorEastAsia" w:hint="eastAsia"/>
          <w:color w:val="000000" w:themeColor="text1"/>
          <w:sz w:val="22"/>
        </w:rPr>
        <w:t>5</w:t>
      </w:r>
      <w:r w:rsidR="006F4686" w:rsidRPr="003247B5">
        <w:rPr>
          <w:rFonts w:asciiTheme="majorEastAsia" w:eastAsiaTheme="majorEastAsia" w:hAnsiTheme="majorEastAsia"/>
          <w:color w:val="000000" w:themeColor="text1"/>
          <w:sz w:val="22"/>
        </w:rPr>
        <w:t>）</w:t>
      </w:r>
      <w:r w:rsidR="009309A9">
        <w:rPr>
          <w:rFonts w:asciiTheme="majorEastAsia" w:eastAsiaTheme="majorEastAsia" w:hAnsiTheme="majorEastAsia" w:hint="eastAsia"/>
          <w:color w:val="000000" w:themeColor="text1"/>
          <w:sz w:val="22"/>
        </w:rPr>
        <w:t>また、</w:t>
      </w:r>
      <w:r w:rsidR="004F50A7">
        <w:rPr>
          <w:rFonts w:asciiTheme="majorEastAsia" w:eastAsiaTheme="majorEastAsia" w:hAnsiTheme="majorEastAsia" w:hint="eastAsia"/>
          <w:color w:val="000000" w:themeColor="text1"/>
          <w:sz w:val="22"/>
        </w:rPr>
        <w:t>糖尿病性腎症で人工透析になった19人（</w:t>
      </w:r>
      <w:r w:rsidR="009309A9">
        <w:rPr>
          <w:rFonts w:asciiTheme="majorEastAsia" w:eastAsiaTheme="majorEastAsia" w:hAnsiTheme="majorEastAsia" w:hint="eastAsia"/>
          <w:color w:val="000000" w:themeColor="text1"/>
          <w:sz w:val="22"/>
        </w:rPr>
        <w:t>平成25年度末、</w:t>
      </w:r>
      <w:r w:rsidR="0072666E">
        <w:rPr>
          <w:rFonts w:asciiTheme="majorEastAsia" w:eastAsiaTheme="majorEastAsia" w:hAnsiTheme="majorEastAsia" w:hint="eastAsia"/>
          <w:color w:val="000000" w:themeColor="text1"/>
          <w:sz w:val="22"/>
        </w:rPr>
        <w:t>死亡者含む）の透析開始年齢では、11人（57.8％）が40～64歳の働き盛りで開始している。</w:t>
      </w:r>
    </w:p>
    <w:p w:rsidR="004717F3" w:rsidRDefault="00E97441" w:rsidP="00D44272">
      <w:pPr>
        <w:jc w:val="left"/>
        <w:rPr>
          <w:rFonts w:asciiTheme="majorEastAsia" w:eastAsiaTheme="majorEastAsia" w:hAnsiTheme="majorEastAsia"/>
          <w:sz w:val="22"/>
        </w:rPr>
      </w:pPr>
      <w:r w:rsidRPr="00756DF7">
        <w:rPr>
          <w:noProof/>
        </w:rPr>
        <w:lastRenderedPageBreak/>
        <w:drawing>
          <wp:anchor distT="0" distB="0" distL="114300" distR="114300" simplePos="0" relativeHeight="251901952" behindDoc="0" locked="0" layoutInCell="1" allowOverlap="1" wp14:anchorId="0F60A773" wp14:editId="0A049ADB">
            <wp:simplePos x="0" y="0"/>
            <wp:positionH relativeFrom="column">
              <wp:posOffset>43815</wp:posOffset>
            </wp:positionH>
            <wp:positionV relativeFrom="paragraph">
              <wp:posOffset>-31750</wp:posOffset>
            </wp:positionV>
            <wp:extent cx="5400040" cy="418084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418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48E">
        <w:rPr>
          <w:rFonts w:asciiTheme="majorEastAsia" w:eastAsiaTheme="majorEastAsia" w:hAnsiTheme="majorEastAsia" w:hint="eastAsia"/>
          <w:sz w:val="22"/>
        </w:rPr>
        <w:t xml:space="preserve">　</w:t>
      </w:r>
    </w:p>
    <w:p w:rsidR="00D40BE8" w:rsidRDefault="00D40BE8"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E97441" w:rsidRDefault="00E97441" w:rsidP="003247B5">
      <w:pPr>
        <w:ind w:firstLineChars="100" w:firstLine="220"/>
        <w:jc w:val="left"/>
        <w:rPr>
          <w:rFonts w:asciiTheme="majorEastAsia" w:eastAsiaTheme="majorEastAsia" w:hAnsiTheme="majorEastAsia"/>
          <w:sz w:val="22"/>
        </w:rPr>
      </w:pPr>
    </w:p>
    <w:p w:rsidR="002C27EB" w:rsidRDefault="002C27EB" w:rsidP="003247B5">
      <w:pPr>
        <w:ind w:firstLineChars="100" w:firstLine="220"/>
        <w:jc w:val="left"/>
        <w:rPr>
          <w:rFonts w:asciiTheme="majorEastAsia" w:eastAsiaTheme="majorEastAsia" w:hAnsiTheme="majorEastAsia"/>
          <w:sz w:val="22"/>
        </w:rPr>
      </w:pPr>
    </w:p>
    <w:p w:rsidR="00581612" w:rsidRDefault="00581612" w:rsidP="00581612">
      <w:pPr>
        <w:jc w:val="left"/>
        <w:rPr>
          <w:rFonts w:asciiTheme="majorEastAsia" w:eastAsiaTheme="majorEastAsia" w:hAnsiTheme="majorEastAsia"/>
          <w:b/>
          <w:sz w:val="22"/>
        </w:rPr>
      </w:pPr>
      <w:r>
        <w:rPr>
          <w:rFonts w:asciiTheme="majorEastAsia" w:eastAsiaTheme="majorEastAsia" w:hAnsiTheme="majorEastAsia" w:hint="eastAsia"/>
          <w:b/>
          <w:sz w:val="22"/>
        </w:rPr>
        <w:t>(2</w:t>
      </w:r>
      <w:r w:rsidR="009D15BF" w:rsidRPr="009D0B80">
        <w:rPr>
          <w:rFonts w:asciiTheme="majorEastAsia" w:eastAsiaTheme="majorEastAsia" w:hAnsiTheme="majorEastAsia" w:hint="eastAsia"/>
          <w:b/>
          <w:sz w:val="22"/>
        </w:rPr>
        <w:t>)</w:t>
      </w:r>
      <w:r w:rsidR="009933E1">
        <w:rPr>
          <w:rFonts w:asciiTheme="majorEastAsia" w:eastAsiaTheme="majorEastAsia" w:hAnsiTheme="majorEastAsia" w:hint="eastAsia"/>
          <w:b/>
          <w:sz w:val="22"/>
        </w:rPr>
        <w:t>介護（レセプト）</w:t>
      </w:r>
      <w:r w:rsidR="009D15BF">
        <w:rPr>
          <w:rFonts w:asciiTheme="majorEastAsia" w:eastAsiaTheme="majorEastAsia" w:hAnsiTheme="majorEastAsia" w:hint="eastAsia"/>
          <w:b/>
          <w:sz w:val="22"/>
        </w:rPr>
        <w:t>の</w:t>
      </w:r>
      <w:r w:rsidR="009D15BF" w:rsidRPr="009D0B80">
        <w:rPr>
          <w:rFonts w:asciiTheme="majorEastAsia" w:eastAsiaTheme="majorEastAsia" w:hAnsiTheme="majorEastAsia" w:hint="eastAsia"/>
          <w:b/>
          <w:sz w:val="22"/>
        </w:rPr>
        <w:t>分析</w:t>
      </w:r>
    </w:p>
    <w:p w:rsidR="006C2E8B" w:rsidRPr="003247B5" w:rsidRDefault="00CC6A6B" w:rsidP="00EF3968">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能登町</w:t>
      </w:r>
      <w:r w:rsidR="001C2C4A" w:rsidRPr="003247B5">
        <w:rPr>
          <w:rFonts w:asciiTheme="majorEastAsia" w:eastAsiaTheme="majorEastAsia" w:hAnsiTheme="majorEastAsia" w:hint="eastAsia"/>
          <w:color w:val="000000" w:themeColor="text1"/>
          <w:sz w:val="22"/>
        </w:rPr>
        <w:t>の1号</w:t>
      </w:r>
      <w:r w:rsidR="007D42A9" w:rsidRPr="003247B5">
        <w:rPr>
          <w:rFonts w:asciiTheme="majorEastAsia" w:eastAsiaTheme="majorEastAsia" w:hAnsiTheme="majorEastAsia" w:hint="eastAsia"/>
          <w:color w:val="000000" w:themeColor="text1"/>
          <w:sz w:val="22"/>
        </w:rPr>
        <w:t>被</w:t>
      </w:r>
      <w:r w:rsidR="001C2C4A" w:rsidRPr="003247B5">
        <w:rPr>
          <w:rFonts w:asciiTheme="majorEastAsia" w:eastAsiaTheme="majorEastAsia" w:hAnsiTheme="majorEastAsia" w:hint="eastAsia"/>
          <w:color w:val="000000" w:themeColor="text1"/>
          <w:sz w:val="22"/>
        </w:rPr>
        <w:t>保険者の</w:t>
      </w:r>
      <w:r w:rsidR="00A6348E" w:rsidRPr="003247B5">
        <w:rPr>
          <w:rFonts w:asciiTheme="majorEastAsia" w:eastAsiaTheme="majorEastAsia" w:hAnsiTheme="majorEastAsia" w:hint="eastAsia"/>
          <w:color w:val="000000" w:themeColor="text1"/>
          <w:sz w:val="22"/>
        </w:rPr>
        <w:t>介護認定率は</w:t>
      </w:r>
      <w:r w:rsidR="00015AD3" w:rsidRPr="003247B5">
        <w:rPr>
          <w:rFonts w:asciiTheme="majorEastAsia" w:eastAsiaTheme="majorEastAsia" w:hAnsiTheme="majorEastAsia" w:hint="eastAsia"/>
          <w:color w:val="000000" w:themeColor="text1"/>
          <w:sz w:val="22"/>
        </w:rPr>
        <w:t>平成25年度</w:t>
      </w:r>
      <w:r w:rsidR="00404F1F" w:rsidRPr="003247B5">
        <w:rPr>
          <w:rFonts w:asciiTheme="majorEastAsia" w:eastAsiaTheme="majorEastAsia" w:hAnsiTheme="majorEastAsia" w:hint="eastAsia"/>
          <w:color w:val="000000" w:themeColor="text1"/>
          <w:sz w:val="22"/>
        </w:rPr>
        <w:t>15.4</w:t>
      </w:r>
      <w:r w:rsidR="001C2C4A" w:rsidRPr="003247B5">
        <w:rPr>
          <w:rFonts w:asciiTheme="majorEastAsia" w:eastAsiaTheme="majorEastAsia" w:hAnsiTheme="majorEastAsia" w:hint="eastAsia"/>
          <w:color w:val="000000" w:themeColor="text1"/>
          <w:sz w:val="22"/>
        </w:rPr>
        <w:t>%</w:t>
      </w:r>
      <w:r w:rsidR="00A6348E" w:rsidRPr="003247B5">
        <w:rPr>
          <w:rFonts w:asciiTheme="majorEastAsia" w:eastAsiaTheme="majorEastAsia" w:hAnsiTheme="majorEastAsia" w:hint="eastAsia"/>
          <w:color w:val="000000" w:themeColor="text1"/>
          <w:sz w:val="22"/>
        </w:rPr>
        <w:t>であり、</w:t>
      </w:r>
      <w:r w:rsidR="001C2C4A" w:rsidRPr="003247B5">
        <w:rPr>
          <w:rFonts w:asciiTheme="majorEastAsia" w:eastAsiaTheme="majorEastAsia" w:hAnsiTheme="majorEastAsia" w:hint="eastAsia"/>
          <w:color w:val="000000" w:themeColor="text1"/>
          <w:sz w:val="22"/>
        </w:rPr>
        <w:t>約</w:t>
      </w:r>
      <w:r w:rsidR="00404F1F" w:rsidRPr="003247B5">
        <w:rPr>
          <w:rFonts w:asciiTheme="majorEastAsia" w:eastAsiaTheme="majorEastAsia" w:hAnsiTheme="majorEastAsia" w:hint="eastAsia"/>
          <w:color w:val="000000" w:themeColor="text1"/>
          <w:sz w:val="22"/>
        </w:rPr>
        <w:t>7</w:t>
      </w:r>
      <w:r w:rsidR="001C2C4A" w:rsidRPr="003247B5">
        <w:rPr>
          <w:rFonts w:asciiTheme="majorEastAsia" w:eastAsiaTheme="majorEastAsia" w:hAnsiTheme="majorEastAsia" w:hint="eastAsia"/>
          <w:color w:val="000000" w:themeColor="text1"/>
          <w:sz w:val="22"/>
        </w:rPr>
        <w:t>人に1人が要介護認定を受け</w:t>
      </w:r>
      <w:r w:rsidR="00A6348E" w:rsidRPr="003247B5">
        <w:rPr>
          <w:rFonts w:asciiTheme="majorEastAsia" w:eastAsiaTheme="majorEastAsia" w:hAnsiTheme="majorEastAsia" w:hint="eastAsia"/>
          <w:color w:val="000000" w:themeColor="text1"/>
          <w:sz w:val="22"/>
        </w:rPr>
        <w:t>ていることになる。</w:t>
      </w:r>
      <w:r w:rsidR="001C2C4A" w:rsidRPr="003247B5">
        <w:rPr>
          <w:rFonts w:asciiTheme="majorEastAsia" w:eastAsiaTheme="majorEastAsia" w:hAnsiTheme="majorEastAsia" w:hint="eastAsia"/>
          <w:color w:val="000000" w:themeColor="text1"/>
          <w:sz w:val="22"/>
        </w:rPr>
        <w:t>75歳以上では、</w:t>
      </w:r>
      <w:r w:rsidR="00404F1F" w:rsidRPr="003247B5">
        <w:rPr>
          <w:rFonts w:asciiTheme="majorEastAsia" w:eastAsiaTheme="majorEastAsia" w:hAnsiTheme="majorEastAsia" w:hint="eastAsia"/>
          <w:color w:val="000000" w:themeColor="text1"/>
          <w:sz w:val="22"/>
        </w:rPr>
        <w:t>24.9</w:t>
      </w:r>
      <w:r w:rsidR="001C2C4A" w:rsidRPr="003247B5">
        <w:rPr>
          <w:rFonts w:asciiTheme="majorEastAsia" w:eastAsiaTheme="majorEastAsia" w:hAnsiTheme="majorEastAsia" w:hint="eastAsia"/>
          <w:color w:val="000000" w:themeColor="text1"/>
          <w:sz w:val="22"/>
        </w:rPr>
        <w:t>%と認定率は高くな</w:t>
      </w:r>
      <w:r w:rsidR="00FE552B" w:rsidRPr="003247B5">
        <w:rPr>
          <w:rFonts w:asciiTheme="majorEastAsia" w:eastAsiaTheme="majorEastAsia" w:hAnsiTheme="majorEastAsia" w:hint="eastAsia"/>
          <w:color w:val="000000" w:themeColor="text1"/>
          <w:sz w:val="22"/>
        </w:rPr>
        <w:t>る。</w:t>
      </w:r>
      <w:r w:rsidR="00AF60A1">
        <w:rPr>
          <w:rFonts w:asciiTheme="majorEastAsia" w:eastAsiaTheme="majorEastAsia" w:hAnsiTheme="majorEastAsia" w:hint="eastAsia"/>
          <w:color w:val="000000" w:themeColor="text1"/>
          <w:sz w:val="22"/>
        </w:rPr>
        <w:t>また、</w:t>
      </w:r>
      <w:r w:rsidR="00581612" w:rsidRPr="003247B5">
        <w:rPr>
          <w:rFonts w:asciiTheme="majorEastAsia" w:eastAsiaTheme="majorEastAsia" w:hAnsiTheme="majorEastAsia" w:hint="eastAsia"/>
          <w:color w:val="000000" w:themeColor="text1"/>
          <w:sz w:val="22"/>
        </w:rPr>
        <w:t>介護認定者の</w:t>
      </w:r>
      <w:r w:rsidR="00FE552B" w:rsidRPr="003247B5">
        <w:rPr>
          <w:rFonts w:asciiTheme="majorEastAsia" w:eastAsiaTheme="majorEastAsia" w:hAnsiTheme="majorEastAsia" w:hint="eastAsia"/>
          <w:color w:val="000000" w:themeColor="text1"/>
          <w:sz w:val="22"/>
        </w:rPr>
        <w:t>うち要介護</w:t>
      </w:r>
      <w:r w:rsidR="006C2E8B" w:rsidRPr="003247B5">
        <w:rPr>
          <w:rFonts w:asciiTheme="majorEastAsia" w:eastAsiaTheme="majorEastAsia" w:hAnsiTheme="majorEastAsia" w:hint="eastAsia"/>
          <w:color w:val="000000" w:themeColor="text1"/>
          <w:sz w:val="22"/>
        </w:rPr>
        <w:t>3</w:t>
      </w:r>
      <w:r w:rsidR="00FE552B" w:rsidRPr="003247B5">
        <w:rPr>
          <w:rFonts w:asciiTheme="majorEastAsia" w:eastAsiaTheme="majorEastAsia" w:hAnsiTheme="majorEastAsia" w:hint="eastAsia"/>
          <w:color w:val="000000" w:themeColor="text1"/>
          <w:sz w:val="22"/>
        </w:rPr>
        <w:t>から</w:t>
      </w:r>
      <w:r w:rsidR="006C2E8B" w:rsidRPr="003247B5">
        <w:rPr>
          <w:rFonts w:asciiTheme="majorEastAsia" w:eastAsiaTheme="majorEastAsia" w:hAnsiTheme="majorEastAsia" w:hint="eastAsia"/>
          <w:color w:val="000000" w:themeColor="text1"/>
          <w:sz w:val="22"/>
        </w:rPr>
        <w:t>5</w:t>
      </w:r>
      <w:r w:rsidR="00FE552B" w:rsidRPr="003247B5">
        <w:rPr>
          <w:rFonts w:asciiTheme="majorEastAsia" w:eastAsiaTheme="majorEastAsia" w:hAnsiTheme="majorEastAsia" w:hint="eastAsia"/>
          <w:color w:val="000000" w:themeColor="text1"/>
          <w:sz w:val="22"/>
        </w:rPr>
        <w:t>の重症者が全体の</w:t>
      </w:r>
      <w:r w:rsidR="00A6348E" w:rsidRPr="003247B5">
        <w:rPr>
          <w:rFonts w:asciiTheme="majorEastAsia" w:eastAsiaTheme="majorEastAsia" w:hAnsiTheme="majorEastAsia" w:hint="eastAsia"/>
          <w:color w:val="000000" w:themeColor="text1"/>
          <w:sz w:val="22"/>
        </w:rPr>
        <w:t>46.1</w:t>
      </w:r>
      <w:r w:rsidR="00FE552B" w:rsidRPr="003247B5">
        <w:rPr>
          <w:rFonts w:asciiTheme="majorEastAsia" w:eastAsiaTheme="majorEastAsia" w:hAnsiTheme="majorEastAsia" w:hint="eastAsia"/>
          <w:color w:val="000000" w:themeColor="text1"/>
          <w:sz w:val="22"/>
        </w:rPr>
        <w:t>%</w:t>
      </w:r>
      <w:r w:rsidR="00D13C45" w:rsidRPr="003247B5">
        <w:rPr>
          <w:rFonts w:asciiTheme="majorEastAsia" w:eastAsiaTheme="majorEastAsia" w:hAnsiTheme="majorEastAsia" w:hint="eastAsia"/>
          <w:color w:val="000000" w:themeColor="text1"/>
          <w:sz w:val="22"/>
        </w:rPr>
        <w:t>と</w:t>
      </w:r>
      <w:r w:rsidR="00A6348E" w:rsidRPr="003247B5">
        <w:rPr>
          <w:rFonts w:asciiTheme="majorEastAsia" w:eastAsiaTheme="majorEastAsia" w:hAnsiTheme="majorEastAsia" w:hint="eastAsia"/>
          <w:color w:val="000000" w:themeColor="text1"/>
          <w:sz w:val="22"/>
        </w:rPr>
        <w:t>高</w:t>
      </w:r>
      <w:r w:rsidR="00AF60A1">
        <w:rPr>
          <w:rFonts w:asciiTheme="majorEastAsia" w:eastAsiaTheme="majorEastAsia" w:hAnsiTheme="majorEastAsia" w:hint="eastAsia"/>
          <w:color w:val="000000" w:themeColor="text1"/>
          <w:sz w:val="22"/>
        </w:rPr>
        <w:t>く、1件あたり給付費が高い要因の1つともいえる</w:t>
      </w:r>
      <w:r w:rsidR="006C2E8B" w:rsidRPr="003247B5">
        <w:rPr>
          <w:rFonts w:asciiTheme="majorEastAsia" w:eastAsiaTheme="majorEastAsia" w:hAnsiTheme="majorEastAsia" w:hint="eastAsia"/>
          <w:color w:val="000000" w:themeColor="text1"/>
          <w:sz w:val="22"/>
        </w:rPr>
        <w:t>。（表6</w:t>
      </w:r>
      <w:r w:rsidR="005676C7" w:rsidRPr="003247B5">
        <w:rPr>
          <w:rFonts w:asciiTheme="majorEastAsia" w:eastAsiaTheme="majorEastAsia" w:hAnsiTheme="majorEastAsia" w:hint="eastAsia"/>
          <w:color w:val="000000" w:themeColor="text1"/>
          <w:sz w:val="22"/>
        </w:rPr>
        <w:t>①</w:t>
      </w:r>
      <w:r w:rsidR="006C2E8B" w:rsidRPr="003247B5">
        <w:rPr>
          <w:rFonts w:asciiTheme="majorEastAsia" w:eastAsiaTheme="majorEastAsia" w:hAnsiTheme="majorEastAsia" w:hint="eastAsia"/>
          <w:color w:val="000000" w:themeColor="text1"/>
          <w:sz w:val="22"/>
        </w:rPr>
        <w:t>）</w:t>
      </w:r>
    </w:p>
    <w:p w:rsidR="00015AD3" w:rsidRPr="003247B5" w:rsidRDefault="00A6348E" w:rsidP="00EF3968">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有病状況</w:t>
      </w:r>
      <w:r w:rsidR="00D13C45" w:rsidRPr="003247B5">
        <w:rPr>
          <w:rFonts w:asciiTheme="majorEastAsia" w:eastAsiaTheme="majorEastAsia" w:hAnsiTheme="majorEastAsia" w:hint="eastAsia"/>
          <w:color w:val="000000" w:themeColor="text1"/>
          <w:sz w:val="22"/>
        </w:rPr>
        <w:t>では</w:t>
      </w:r>
      <w:r w:rsidR="00E97441">
        <w:rPr>
          <w:rFonts w:asciiTheme="majorEastAsia" w:eastAsiaTheme="majorEastAsia" w:hAnsiTheme="majorEastAsia" w:hint="eastAsia"/>
          <w:color w:val="000000" w:themeColor="text1"/>
          <w:sz w:val="22"/>
        </w:rPr>
        <w:t>、</w:t>
      </w:r>
      <w:r w:rsidR="00FE552B" w:rsidRPr="003247B5">
        <w:rPr>
          <w:rFonts w:asciiTheme="majorEastAsia" w:eastAsiaTheme="majorEastAsia" w:hAnsiTheme="majorEastAsia" w:hint="eastAsia"/>
          <w:color w:val="000000" w:themeColor="text1"/>
          <w:sz w:val="22"/>
        </w:rPr>
        <w:t>脳血管疾患</w:t>
      </w:r>
      <w:r w:rsidR="00D13C45" w:rsidRPr="003247B5">
        <w:rPr>
          <w:rFonts w:asciiTheme="majorEastAsia" w:eastAsiaTheme="majorEastAsia" w:hAnsiTheme="majorEastAsia" w:hint="eastAsia"/>
          <w:color w:val="000000" w:themeColor="text1"/>
          <w:sz w:val="22"/>
        </w:rPr>
        <w:t>等の血管疾患が全体の</w:t>
      </w:r>
      <w:r w:rsidR="007D42A9" w:rsidRPr="003247B5">
        <w:rPr>
          <w:rFonts w:asciiTheme="majorEastAsia" w:eastAsiaTheme="majorEastAsia" w:hAnsiTheme="majorEastAsia" w:hint="eastAsia"/>
          <w:color w:val="000000" w:themeColor="text1"/>
          <w:sz w:val="22"/>
        </w:rPr>
        <w:t>90.2</w:t>
      </w:r>
      <w:r w:rsidR="000D7389" w:rsidRPr="003247B5">
        <w:rPr>
          <w:rFonts w:asciiTheme="majorEastAsia" w:eastAsiaTheme="majorEastAsia" w:hAnsiTheme="majorEastAsia" w:hint="eastAsia"/>
          <w:color w:val="000000" w:themeColor="text1"/>
          <w:sz w:val="22"/>
        </w:rPr>
        <w:t>%</w:t>
      </w:r>
      <w:r w:rsidR="00D13C45" w:rsidRPr="003247B5">
        <w:rPr>
          <w:rFonts w:asciiTheme="majorEastAsia" w:eastAsiaTheme="majorEastAsia" w:hAnsiTheme="majorEastAsia" w:hint="eastAsia"/>
          <w:color w:val="000000" w:themeColor="text1"/>
          <w:sz w:val="22"/>
        </w:rPr>
        <w:t>を占める</w:t>
      </w:r>
      <w:r w:rsidR="00FE552B" w:rsidRPr="003247B5">
        <w:rPr>
          <w:rFonts w:asciiTheme="majorEastAsia" w:eastAsiaTheme="majorEastAsia" w:hAnsiTheme="majorEastAsia" w:hint="eastAsia"/>
          <w:color w:val="000000" w:themeColor="text1"/>
          <w:sz w:val="22"/>
        </w:rPr>
        <w:t>。</w:t>
      </w:r>
      <w:r w:rsidR="000D7389" w:rsidRPr="003247B5">
        <w:rPr>
          <w:rFonts w:asciiTheme="majorEastAsia" w:eastAsiaTheme="majorEastAsia" w:hAnsiTheme="majorEastAsia" w:hint="eastAsia"/>
          <w:color w:val="000000" w:themeColor="text1"/>
          <w:sz w:val="22"/>
        </w:rPr>
        <w:t>さらに</w:t>
      </w:r>
      <w:r w:rsidRPr="003247B5">
        <w:rPr>
          <w:rFonts w:asciiTheme="majorEastAsia" w:eastAsiaTheme="majorEastAsia" w:hAnsiTheme="majorEastAsia" w:hint="eastAsia"/>
          <w:color w:val="000000" w:themeColor="text1"/>
          <w:sz w:val="22"/>
        </w:rPr>
        <w:t>65</w:t>
      </w:r>
      <w:r w:rsidR="00D13C45" w:rsidRPr="003247B5">
        <w:rPr>
          <w:rFonts w:asciiTheme="majorEastAsia" w:eastAsiaTheme="majorEastAsia" w:hAnsiTheme="majorEastAsia" w:hint="eastAsia"/>
          <w:color w:val="000000" w:themeColor="text1"/>
          <w:sz w:val="22"/>
        </w:rPr>
        <w:t>歳以上においては、認知症</w:t>
      </w:r>
      <w:r w:rsidR="000D7389" w:rsidRPr="003247B5">
        <w:rPr>
          <w:rFonts w:asciiTheme="majorEastAsia" w:eastAsiaTheme="majorEastAsia" w:hAnsiTheme="majorEastAsia" w:hint="eastAsia"/>
          <w:color w:val="000000" w:themeColor="text1"/>
          <w:sz w:val="22"/>
        </w:rPr>
        <w:t>など脳の病変に起因するもの</w:t>
      </w:r>
      <w:r w:rsidR="00D13C45" w:rsidRPr="003247B5">
        <w:rPr>
          <w:rFonts w:asciiTheme="majorEastAsia" w:eastAsiaTheme="majorEastAsia" w:hAnsiTheme="majorEastAsia" w:hint="eastAsia"/>
          <w:color w:val="000000" w:themeColor="text1"/>
          <w:sz w:val="22"/>
        </w:rPr>
        <w:t>が出現してくる。</w:t>
      </w:r>
    </w:p>
    <w:p w:rsidR="0059703E" w:rsidRDefault="006C2E8B" w:rsidP="00EF3968">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2号被保険者</w:t>
      </w:r>
      <w:r w:rsidR="00015AD3" w:rsidRPr="003247B5">
        <w:rPr>
          <w:rFonts w:asciiTheme="majorEastAsia" w:eastAsiaTheme="majorEastAsia" w:hAnsiTheme="majorEastAsia" w:hint="eastAsia"/>
          <w:color w:val="000000" w:themeColor="text1"/>
          <w:sz w:val="22"/>
        </w:rPr>
        <w:t>である</w:t>
      </w:r>
      <w:r w:rsidRPr="003247B5">
        <w:rPr>
          <w:rFonts w:asciiTheme="majorEastAsia" w:eastAsiaTheme="majorEastAsia" w:hAnsiTheme="majorEastAsia" w:hint="eastAsia"/>
          <w:color w:val="000000" w:themeColor="text1"/>
          <w:sz w:val="22"/>
        </w:rPr>
        <w:t>40～64歳の若い世代でも血管疾患が74.3%</w:t>
      </w:r>
      <w:r w:rsidR="00373842" w:rsidRPr="003247B5">
        <w:rPr>
          <w:rFonts w:asciiTheme="majorEastAsia" w:eastAsiaTheme="majorEastAsia" w:hAnsiTheme="majorEastAsia" w:hint="eastAsia"/>
          <w:color w:val="000000" w:themeColor="text1"/>
          <w:sz w:val="22"/>
        </w:rPr>
        <w:t>を占め</w:t>
      </w:r>
      <w:r w:rsidRPr="003247B5">
        <w:rPr>
          <w:rFonts w:asciiTheme="majorEastAsia" w:eastAsiaTheme="majorEastAsia" w:hAnsiTheme="majorEastAsia" w:hint="eastAsia"/>
          <w:color w:val="000000" w:themeColor="text1"/>
          <w:sz w:val="22"/>
        </w:rPr>
        <w:t>、65～74歳においても血管疾患が86.4%と高い</w:t>
      </w:r>
      <w:r w:rsidR="00373842" w:rsidRPr="003247B5">
        <w:rPr>
          <w:rFonts w:asciiTheme="majorEastAsia" w:eastAsiaTheme="majorEastAsia" w:hAnsiTheme="majorEastAsia" w:hint="eastAsia"/>
          <w:color w:val="000000" w:themeColor="text1"/>
          <w:sz w:val="22"/>
        </w:rPr>
        <w:t>ことから</w:t>
      </w:r>
      <w:r w:rsidRPr="003247B5">
        <w:rPr>
          <w:rFonts w:asciiTheme="majorEastAsia" w:eastAsiaTheme="majorEastAsia" w:hAnsiTheme="majorEastAsia" w:hint="eastAsia"/>
          <w:color w:val="000000" w:themeColor="text1"/>
          <w:sz w:val="22"/>
        </w:rPr>
        <w:t>、</w:t>
      </w:r>
      <w:r w:rsidR="00EF3968" w:rsidRPr="003247B5">
        <w:rPr>
          <w:rFonts w:asciiTheme="majorEastAsia" w:eastAsiaTheme="majorEastAsia" w:hAnsiTheme="majorEastAsia" w:hint="eastAsia"/>
          <w:color w:val="000000" w:themeColor="text1"/>
          <w:sz w:val="22"/>
        </w:rPr>
        <w:t>予防可能である</w:t>
      </w:r>
      <w:r w:rsidR="00373842" w:rsidRPr="003247B5">
        <w:rPr>
          <w:rFonts w:asciiTheme="majorEastAsia" w:eastAsiaTheme="majorEastAsia" w:hAnsiTheme="majorEastAsia" w:hint="eastAsia"/>
          <w:color w:val="000000" w:themeColor="text1"/>
          <w:sz w:val="22"/>
        </w:rPr>
        <w:t>血管疾患を防ぐ</w:t>
      </w:r>
      <w:r w:rsidR="000E5AD3" w:rsidRPr="003247B5">
        <w:rPr>
          <w:rFonts w:asciiTheme="majorEastAsia" w:eastAsiaTheme="majorEastAsia" w:hAnsiTheme="majorEastAsia" w:hint="eastAsia"/>
          <w:color w:val="000000" w:themeColor="text1"/>
          <w:sz w:val="22"/>
        </w:rPr>
        <w:t>ということが最重要課題となる。</w:t>
      </w:r>
      <w:r w:rsidR="005676C7" w:rsidRPr="003247B5">
        <w:rPr>
          <w:rFonts w:asciiTheme="majorEastAsia" w:eastAsiaTheme="majorEastAsia" w:hAnsiTheme="majorEastAsia" w:hint="eastAsia"/>
          <w:color w:val="000000" w:themeColor="text1"/>
          <w:sz w:val="22"/>
        </w:rPr>
        <w:t>（表6①）</w:t>
      </w:r>
    </w:p>
    <w:p w:rsidR="000E5AD3" w:rsidRPr="002F7F07" w:rsidRDefault="00AF60A1" w:rsidP="00EF3968">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また、2号被保険者</w:t>
      </w:r>
      <w:r w:rsidR="0059703E">
        <w:rPr>
          <w:rFonts w:asciiTheme="majorEastAsia" w:eastAsiaTheme="majorEastAsia" w:hAnsiTheme="majorEastAsia" w:hint="eastAsia"/>
          <w:color w:val="000000" w:themeColor="text1"/>
          <w:sz w:val="22"/>
        </w:rPr>
        <w:t>で</w:t>
      </w:r>
      <w:r w:rsidR="002F7F07">
        <w:rPr>
          <w:rFonts w:asciiTheme="majorEastAsia" w:eastAsiaTheme="majorEastAsia" w:hAnsiTheme="majorEastAsia" w:hint="eastAsia"/>
          <w:color w:val="000000" w:themeColor="text1"/>
          <w:sz w:val="22"/>
        </w:rPr>
        <w:t>要支援・要介護認定を受けた17人の</w:t>
      </w:r>
      <w:r w:rsidR="005A1F6F">
        <w:rPr>
          <w:rFonts w:asciiTheme="majorEastAsia" w:eastAsiaTheme="majorEastAsia" w:hAnsiTheme="majorEastAsia" w:hint="eastAsia"/>
          <w:color w:val="000000" w:themeColor="text1"/>
          <w:sz w:val="22"/>
        </w:rPr>
        <w:t>原因疾患では、</w:t>
      </w:r>
      <w:r w:rsidR="002F7F07">
        <w:rPr>
          <w:rFonts w:asciiTheme="majorEastAsia" w:eastAsiaTheme="majorEastAsia" w:hAnsiTheme="majorEastAsia" w:hint="eastAsia"/>
          <w:color w:val="000000" w:themeColor="text1"/>
          <w:sz w:val="22"/>
        </w:rPr>
        <w:t>脳血管疾患が最も多く11人(64.7％)を占めている。</w:t>
      </w:r>
    </w:p>
    <w:p w:rsidR="00581612" w:rsidRPr="003247B5" w:rsidRDefault="00C47358" w:rsidP="00581612">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介護を受けている者の医療費は、受けていない者</w:t>
      </w:r>
      <w:r w:rsidR="00581612" w:rsidRPr="003247B5">
        <w:rPr>
          <w:rFonts w:asciiTheme="majorEastAsia" w:eastAsiaTheme="majorEastAsia" w:hAnsiTheme="majorEastAsia" w:hint="eastAsia"/>
          <w:color w:val="000000" w:themeColor="text1"/>
          <w:sz w:val="22"/>
        </w:rPr>
        <w:t>より</w:t>
      </w:r>
      <w:r w:rsidR="00404F1F" w:rsidRPr="003247B5">
        <w:rPr>
          <w:rFonts w:asciiTheme="majorEastAsia" w:eastAsiaTheme="majorEastAsia" w:hAnsiTheme="majorEastAsia" w:hint="eastAsia"/>
          <w:color w:val="000000" w:themeColor="text1"/>
          <w:sz w:val="22"/>
        </w:rPr>
        <w:t>5,806</w:t>
      </w:r>
      <w:r w:rsidR="00096D88" w:rsidRPr="003247B5">
        <w:rPr>
          <w:rFonts w:asciiTheme="majorEastAsia" w:eastAsiaTheme="majorEastAsia" w:hAnsiTheme="majorEastAsia" w:hint="eastAsia"/>
          <w:color w:val="000000" w:themeColor="text1"/>
          <w:sz w:val="22"/>
        </w:rPr>
        <w:t>円も高く、</w:t>
      </w:r>
      <w:r w:rsidR="009C0CB4" w:rsidRPr="003247B5">
        <w:rPr>
          <w:rFonts w:asciiTheme="majorEastAsia" w:eastAsiaTheme="majorEastAsia" w:hAnsiTheme="majorEastAsia" w:hint="eastAsia"/>
          <w:color w:val="000000" w:themeColor="text1"/>
          <w:sz w:val="22"/>
        </w:rPr>
        <w:t>2</w:t>
      </w:r>
      <w:r w:rsidR="00FE552B" w:rsidRPr="003247B5">
        <w:rPr>
          <w:rFonts w:asciiTheme="majorEastAsia" w:eastAsiaTheme="majorEastAsia" w:hAnsiTheme="majorEastAsia" w:hint="eastAsia"/>
          <w:color w:val="000000" w:themeColor="text1"/>
          <w:sz w:val="22"/>
        </w:rPr>
        <w:t>号認定者</w:t>
      </w:r>
      <w:r w:rsidR="006C2E8B" w:rsidRPr="003247B5">
        <w:rPr>
          <w:rFonts w:asciiTheme="majorEastAsia" w:eastAsiaTheme="majorEastAsia" w:hAnsiTheme="majorEastAsia" w:hint="eastAsia"/>
          <w:color w:val="000000" w:themeColor="text1"/>
          <w:sz w:val="22"/>
        </w:rPr>
        <w:t>の健診状況を確認しても</w:t>
      </w:r>
      <w:r>
        <w:rPr>
          <w:rFonts w:asciiTheme="majorEastAsia" w:eastAsiaTheme="majorEastAsia" w:hAnsiTheme="majorEastAsia" w:hint="eastAsia"/>
          <w:color w:val="000000" w:themeColor="text1"/>
          <w:sz w:val="22"/>
        </w:rPr>
        <w:t>17人中15人が</w:t>
      </w:r>
      <w:r w:rsidR="00FE552B" w:rsidRPr="003247B5">
        <w:rPr>
          <w:rFonts w:asciiTheme="majorEastAsia" w:eastAsiaTheme="majorEastAsia" w:hAnsiTheme="majorEastAsia" w:hint="eastAsia"/>
          <w:color w:val="000000" w:themeColor="text1"/>
          <w:sz w:val="22"/>
        </w:rPr>
        <w:t>未受診者であり、特定健診による生活習慣病</w:t>
      </w:r>
      <w:r w:rsidR="00581612" w:rsidRPr="003247B5">
        <w:rPr>
          <w:rFonts w:asciiTheme="majorEastAsia" w:eastAsiaTheme="majorEastAsia" w:hAnsiTheme="majorEastAsia" w:hint="eastAsia"/>
          <w:color w:val="000000" w:themeColor="text1"/>
          <w:sz w:val="22"/>
        </w:rPr>
        <w:t>予防</w:t>
      </w:r>
      <w:r w:rsidR="00FE552B" w:rsidRPr="003247B5">
        <w:rPr>
          <w:rFonts w:asciiTheme="majorEastAsia" w:eastAsiaTheme="majorEastAsia" w:hAnsiTheme="majorEastAsia" w:hint="eastAsia"/>
          <w:color w:val="000000" w:themeColor="text1"/>
          <w:sz w:val="22"/>
        </w:rPr>
        <w:t>、特に重症化予防のための高血圧、高血糖、脂質異常症予防に取り組んでいく</w:t>
      </w:r>
      <w:r w:rsidR="000E5AD3" w:rsidRPr="003247B5">
        <w:rPr>
          <w:rFonts w:asciiTheme="majorEastAsia" w:eastAsiaTheme="majorEastAsia" w:hAnsiTheme="majorEastAsia" w:hint="eastAsia"/>
          <w:color w:val="000000" w:themeColor="text1"/>
          <w:sz w:val="22"/>
        </w:rPr>
        <w:t>必要がある。</w:t>
      </w:r>
      <w:r w:rsidR="006C2E8B" w:rsidRPr="003247B5">
        <w:rPr>
          <w:rFonts w:asciiTheme="majorEastAsia" w:eastAsiaTheme="majorEastAsia" w:hAnsiTheme="majorEastAsia" w:hint="eastAsia"/>
          <w:color w:val="000000" w:themeColor="text1"/>
          <w:sz w:val="22"/>
        </w:rPr>
        <w:t xml:space="preserve">　</w:t>
      </w:r>
      <w:r w:rsidR="000E5AD3" w:rsidRPr="003247B5">
        <w:rPr>
          <w:rFonts w:asciiTheme="majorEastAsia" w:eastAsiaTheme="majorEastAsia" w:hAnsiTheme="majorEastAsia" w:hint="eastAsia"/>
          <w:color w:val="000000" w:themeColor="text1"/>
          <w:sz w:val="22"/>
        </w:rPr>
        <w:t>（</w:t>
      </w:r>
      <w:r w:rsidR="00581612" w:rsidRPr="003247B5">
        <w:rPr>
          <w:rFonts w:asciiTheme="majorEastAsia" w:eastAsiaTheme="majorEastAsia" w:hAnsiTheme="majorEastAsia" w:hint="eastAsia"/>
          <w:color w:val="000000" w:themeColor="text1"/>
          <w:sz w:val="22"/>
        </w:rPr>
        <w:t>表</w:t>
      </w:r>
      <w:r w:rsidR="00567DEC" w:rsidRPr="003247B5">
        <w:rPr>
          <w:rFonts w:asciiTheme="majorEastAsia" w:eastAsiaTheme="majorEastAsia" w:hAnsiTheme="majorEastAsia" w:hint="eastAsia"/>
          <w:color w:val="000000" w:themeColor="text1"/>
          <w:sz w:val="22"/>
        </w:rPr>
        <w:t>6</w:t>
      </w:r>
      <w:r w:rsidR="005676C7" w:rsidRPr="003247B5">
        <w:rPr>
          <w:rFonts w:asciiTheme="majorEastAsia" w:eastAsiaTheme="majorEastAsia" w:hAnsiTheme="majorEastAsia" w:hint="eastAsia"/>
          <w:color w:val="000000" w:themeColor="text1"/>
          <w:sz w:val="22"/>
        </w:rPr>
        <w:t>②</w:t>
      </w:r>
      <w:r w:rsidR="00581612" w:rsidRPr="003247B5">
        <w:rPr>
          <w:rFonts w:asciiTheme="majorEastAsia" w:eastAsiaTheme="majorEastAsia" w:hAnsiTheme="majorEastAsia"/>
          <w:color w:val="000000" w:themeColor="text1"/>
          <w:sz w:val="22"/>
        </w:rPr>
        <w:t>）</w:t>
      </w:r>
    </w:p>
    <w:p w:rsidR="00562EC0" w:rsidRPr="00AD7EDD" w:rsidRDefault="007F5BB5" w:rsidP="0070291A">
      <w:pPr>
        <w:jc w:val="left"/>
        <w:rPr>
          <w:noProof/>
        </w:rPr>
      </w:pPr>
      <w:r>
        <w:rPr>
          <w:rFonts w:asciiTheme="majorEastAsia" w:eastAsiaTheme="majorEastAsia" w:hAnsiTheme="majorEastAsia" w:hint="eastAsia"/>
          <w:color w:val="000000" w:themeColor="text1"/>
          <w:sz w:val="22"/>
        </w:rPr>
        <w:lastRenderedPageBreak/>
        <w:t>表6）</w:t>
      </w:r>
    </w:p>
    <w:p w:rsidR="007A07E6" w:rsidRDefault="00E97441" w:rsidP="0070291A">
      <w:pPr>
        <w:jc w:val="left"/>
        <w:rPr>
          <w:rFonts w:asciiTheme="majorEastAsia" w:eastAsiaTheme="majorEastAsia" w:hAnsiTheme="majorEastAsia"/>
          <w:b/>
          <w:sz w:val="22"/>
        </w:rPr>
      </w:pPr>
      <w:r w:rsidRPr="00AD7EDD">
        <w:rPr>
          <w:noProof/>
        </w:rPr>
        <w:drawing>
          <wp:anchor distT="0" distB="0" distL="114300" distR="114300" simplePos="0" relativeHeight="251896832" behindDoc="0" locked="0" layoutInCell="1" allowOverlap="1" wp14:anchorId="6DB58040" wp14:editId="6705F608">
            <wp:simplePos x="0" y="0"/>
            <wp:positionH relativeFrom="column">
              <wp:posOffset>-3810</wp:posOffset>
            </wp:positionH>
            <wp:positionV relativeFrom="paragraph">
              <wp:posOffset>25400</wp:posOffset>
            </wp:positionV>
            <wp:extent cx="5400040" cy="4817745"/>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4817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7A07E6" w:rsidRDefault="007A07E6" w:rsidP="0070291A">
      <w:pPr>
        <w:jc w:val="left"/>
        <w:rPr>
          <w:rFonts w:asciiTheme="majorEastAsia" w:eastAsiaTheme="majorEastAsia" w:hAnsiTheme="majorEastAsia"/>
          <w:b/>
          <w:sz w:val="22"/>
        </w:rPr>
      </w:pPr>
    </w:p>
    <w:p w:rsidR="00E97441" w:rsidRDefault="00E97441" w:rsidP="0070291A">
      <w:pPr>
        <w:jc w:val="left"/>
        <w:rPr>
          <w:rFonts w:asciiTheme="majorEastAsia" w:eastAsiaTheme="majorEastAsia" w:hAnsiTheme="majorEastAsia"/>
          <w:b/>
          <w:sz w:val="22"/>
        </w:rPr>
      </w:pPr>
    </w:p>
    <w:p w:rsidR="00E97441" w:rsidRDefault="00E97441" w:rsidP="0070291A">
      <w:pPr>
        <w:jc w:val="left"/>
        <w:rPr>
          <w:rFonts w:asciiTheme="majorEastAsia" w:eastAsiaTheme="majorEastAsia" w:hAnsiTheme="majorEastAsia"/>
          <w:b/>
          <w:sz w:val="22"/>
        </w:rPr>
      </w:pPr>
    </w:p>
    <w:p w:rsidR="006F2379" w:rsidRPr="00581612" w:rsidRDefault="00581612" w:rsidP="0070291A">
      <w:pPr>
        <w:jc w:val="left"/>
        <w:rPr>
          <w:rFonts w:asciiTheme="majorEastAsia" w:eastAsiaTheme="majorEastAsia" w:hAnsiTheme="majorEastAsia"/>
          <w:b/>
          <w:sz w:val="22"/>
        </w:rPr>
      </w:pPr>
      <w:r w:rsidRPr="00581612">
        <w:rPr>
          <w:rFonts w:asciiTheme="majorEastAsia" w:eastAsiaTheme="majorEastAsia" w:hAnsiTheme="majorEastAsia"/>
          <w:b/>
          <w:sz w:val="22"/>
        </w:rPr>
        <w:t>(3)</w:t>
      </w:r>
      <w:r w:rsidR="006F2379" w:rsidRPr="00581612">
        <w:rPr>
          <w:rFonts w:asciiTheme="majorEastAsia" w:eastAsiaTheme="majorEastAsia" w:hAnsiTheme="majorEastAsia" w:hint="eastAsia"/>
          <w:b/>
          <w:sz w:val="22"/>
        </w:rPr>
        <w:t>健診</w:t>
      </w:r>
      <w:r w:rsidR="009933E1">
        <w:rPr>
          <w:rFonts w:asciiTheme="majorEastAsia" w:eastAsiaTheme="majorEastAsia" w:hAnsiTheme="majorEastAsia" w:hint="eastAsia"/>
          <w:b/>
          <w:sz w:val="22"/>
        </w:rPr>
        <w:t>の</w:t>
      </w:r>
      <w:r w:rsidRPr="00581612">
        <w:rPr>
          <w:rFonts w:asciiTheme="majorEastAsia" w:eastAsiaTheme="majorEastAsia" w:hAnsiTheme="majorEastAsia" w:hint="eastAsia"/>
          <w:b/>
          <w:sz w:val="22"/>
        </w:rPr>
        <w:t>分析</w:t>
      </w:r>
    </w:p>
    <w:p w:rsidR="00CD44B5" w:rsidRDefault="00581612" w:rsidP="003460D8">
      <w:pPr>
        <w:ind w:firstLineChars="100" w:firstLine="220"/>
        <w:jc w:val="left"/>
        <w:rPr>
          <w:rFonts w:asciiTheme="majorEastAsia" w:eastAsiaTheme="majorEastAsia" w:hAnsiTheme="majorEastAsia"/>
          <w:sz w:val="22"/>
        </w:rPr>
      </w:pPr>
      <w:r w:rsidRPr="00656A8B">
        <w:rPr>
          <w:rFonts w:asciiTheme="majorEastAsia" w:eastAsiaTheme="majorEastAsia" w:hAnsiTheme="majorEastAsia" w:hint="eastAsia"/>
          <w:sz w:val="22"/>
        </w:rPr>
        <w:t>糖尿病と</w:t>
      </w:r>
      <w:r>
        <w:rPr>
          <w:rFonts w:asciiTheme="majorEastAsia" w:eastAsiaTheme="majorEastAsia" w:hAnsiTheme="majorEastAsia" w:hint="eastAsia"/>
          <w:sz w:val="22"/>
        </w:rPr>
        <w:t>生活習慣病の発症に</w:t>
      </w:r>
      <w:r w:rsidR="00172410">
        <w:rPr>
          <w:rFonts w:asciiTheme="majorEastAsia" w:eastAsiaTheme="majorEastAsia" w:hAnsiTheme="majorEastAsia" w:hint="eastAsia"/>
          <w:sz w:val="22"/>
        </w:rPr>
        <w:t>は、内臓脂肪の蓄積が関与しており、肥満に加え、高血糖、高血圧等が</w:t>
      </w:r>
      <w:r>
        <w:rPr>
          <w:rFonts w:asciiTheme="majorEastAsia" w:eastAsiaTheme="majorEastAsia" w:hAnsiTheme="majorEastAsia" w:hint="eastAsia"/>
          <w:sz w:val="22"/>
        </w:rPr>
        <w:t>重複した場合には、虚血性心疾患、脳血管疾患</w:t>
      </w:r>
      <w:r w:rsidR="00361999">
        <w:rPr>
          <w:rFonts w:asciiTheme="majorEastAsia" w:eastAsiaTheme="majorEastAsia" w:hAnsiTheme="majorEastAsia" w:hint="eastAsia"/>
          <w:sz w:val="22"/>
        </w:rPr>
        <w:t>、糖尿病性腎症等</w:t>
      </w:r>
      <w:r>
        <w:rPr>
          <w:rFonts w:asciiTheme="majorEastAsia" w:eastAsiaTheme="majorEastAsia" w:hAnsiTheme="majorEastAsia" w:hint="eastAsia"/>
          <w:sz w:val="22"/>
        </w:rPr>
        <w:t>の発症リスクが高くなる。</w:t>
      </w:r>
    </w:p>
    <w:p w:rsidR="00040728" w:rsidRDefault="00AC7C85" w:rsidP="00E95573">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「メタボリックシンドロームの定義と診断基準</w:t>
      </w:r>
      <w:r w:rsidR="009C0CB4">
        <w:rPr>
          <w:rFonts w:asciiTheme="majorEastAsia" w:eastAsiaTheme="majorEastAsia" w:hAnsiTheme="majorEastAsia" w:hint="eastAsia"/>
          <w:sz w:val="22"/>
        </w:rPr>
        <w:t>」においては、高中性脂肪血症、耐糖能異常、高血圧、肥満のうち、3個以上合併した場合の危険率は正常の方の30</w:t>
      </w:r>
      <w:r>
        <w:rPr>
          <w:rFonts w:asciiTheme="majorEastAsia" w:eastAsiaTheme="majorEastAsia" w:hAnsiTheme="majorEastAsia" w:hint="eastAsia"/>
          <w:sz w:val="22"/>
        </w:rPr>
        <w:t>倍以上にも達すると</w:t>
      </w:r>
      <w:r w:rsidR="00096D88">
        <w:rPr>
          <w:rFonts w:asciiTheme="majorEastAsia" w:eastAsiaTheme="majorEastAsia" w:hAnsiTheme="majorEastAsia" w:hint="eastAsia"/>
          <w:sz w:val="22"/>
        </w:rPr>
        <w:t>されている</w:t>
      </w:r>
      <w:r>
        <w:rPr>
          <w:rFonts w:asciiTheme="majorEastAsia" w:eastAsiaTheme="majorEastAsia" w:hAnsiTheme="majorEastAsia" w:hint="eastAsia"/>
          <w:sz w:val="22"/>
        </w:rPr>
        <w:t>。また、</w:t>
      </w:r>
      <w:r w:rsidR="00CD44B5">
        <w:rPr>
          <w:rFonts w:asciiTheme="majorEastAsia" w:eastAsiaTheme="majorEastAsia" w:hAnsiTheme="majorEastAsia" w:hint="eastAsia"/>
          <w:sz w:val="22"/>
        </w:rPr>
        <w:t>内臓脂肪の蓄積は、</w:t>
      </w:r>
      <w:r w:rsidR="00106130">
        <w:rPr>
          <w:rFonts w:asciiTheme="majorEastAsia" w:eastAsiaTheme="majorEastAsia" w:hAnsiTheme="majorEastAsia" w:hint="eastAsia"/>
          <w:sz w:val="22"/>
        </w:rPr>
        <w:t>リスクファ</w:t>
      </w:r>
      <w:r>
        <w:rPr>
          <w:rFonts w:asciiTheme="majorEastAsia" w:eastAsiaTheme="majorEastAsia" w:hAnsiTheme="majorEastAsia" w:hint="eastAsia"/>
          <w:sz w:val="22"/>
        </w:rPr>
        <w:t>クターの悪化や直接心血管疾患につながる。</w:t>
      </w:r>
    </w:p>
    <w:p w:rsidR="005216CF" w:rsidRPr="003247B5" w:rsidRDefault="00F40E50" w:rsidP="00164E50">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メタボ該当者</w:t>
      </w:r>
      <w:r w:rsidR="005216CF" w:rsidRPr="003247B5">
        <w:rPr>
          <w:rFonts w:asciiTheme="majorEastAsia" w:eastAsiaTheme="majorEastAsia" w:hAnsiTheme="majorEastAsia" w:hint="eastAsia"/>
          <w:color w:val="000000" w:themeColor="text1"/>
          <w:sz w:val="22"/>
        </w:rPr>
        <w:t>の割合</w:t>
      </w:r>
      <w:r w:rsidRPr="003247B5">
        <w:rPr>
          <w:rFonts w:asciiTheme="majorEastAsia" w:eastAsiaTheme="majorEastAsia" w:hAnsiTheme="majorEastAsia" w:hint="eastAsia"/>
          <w:color w:val="000000" w:themeColor="text1"/>
          <w:sz w:val="22"/>
        </w:rPr>
        <w:t>が</w:t>
      </w:r>
      <w:r w:rsidR="005216CF" w:rsidRPr="003247B5">
        <w:rPr>
          <w:rFonts w:asciiTheme="majorEastAsia" w:eastAsiaTheme="majorEastAsia" w:hAnsiTheme="majorEastAsia" w:hint="eastAsia"/>
          <w:color w:val="000000" w:themeColor="text1"/>
          <w:sz w:val="22"/>
        </w:rPr>
        <w:t>、</w:t>
      </w:r>
      <w:r w:rsidR="004C449E">
        <w:rPr>
          <w:rFonts w:asciiTheme="majorEastAsia" w:eastAsiaTheme="majorEastAsia" w:hAnsiTheme="majorEastAsia" w:hint="eastAsia"/>
          <w:color w:val="000000" w:themeColor="text1"/>
          <w:sz w:val="22"/>
        </w:rPr>
        <w:t>22.4</w:t>
      </w:r>
      <w:r w:rsidR="00C47358">
        <w:rPr>
          <w:rFonts w:asciiTheme="majorEastAsia" w:eastAsiaTheme="majorEastAsia" w:hAnsiTheme="majorEastAsia" w:hint="eastAsia"/>
          <w:color w:val="000000" w:themeColor="text1"/>
          <w:sz w:val="22"/>
        </w:rPr>
        <w:t>%</w:t>
      </w:r>
      <w:r w:rsidR="007443F0">
        <w:rPr>
          <w:rFonts w:asciiTheme="majorEastAsia" w:eastAsiaTheme="majorEastAsia" w:hAnsiTheme="majorEastAsia" w:hint="eastAsia"/>
          <w:color w:val="000000" w:themeColor="text1"/>
          <w:sz w:val="22"/>
        </w:rPr>
        <w:t>と</w:t>
      </w:r>
      <w:r w:rsidR="00C47358">
        <w:rPr>
          <w:rFonts w:asciiTheme="majorEastAsia" w:eastAsiaTheme="majorEastAsia" w:hAnsiTheme="majorEastAsia" w:hint="eastAsia"/>
          <w:color w:val="000000" w:themeColor="text1"/>
          <w:sz w:val="22"/>
        </w:rPr>
        <w:t>同規模平均より</w:t>
      </w:r>
      <w:r w:rsidR="00164E50" w:rsidRPr="003247B5">
        <w:rPr>
          <w:rFonts w:asciiTheme="majorEastAsia" w:eastAsiaTheme="majorEastAsia" w:hAnsiTheme="majorEastAsia" w:hint="eastAsia"/>
          <w:color w:val="000000" w:themeColor="text1"/>
          <w:sz w:val="22"/>
        </w:rPr>
        <w:t>高</w:t>
      </w:r>
      <w:r w:rsidR="004C449E">
        <w:rPr>
          <w:rFonts w:asciiTheme="majorEastAsia" w:eastAsiaTheme="majorEastAsia" w:hAnsiTheme="majorEastAsia" w:hint="eastAsia"/>
          <w:color w:val="000000" w:themeColor="text1"/>
          <w:sz w:val="22"/>
        </w:rPr>
        <w:t>く、</w:t>
      </w:r>
      <w:r w:rsidR="00164E50" w:rsidRPr="003247B5">
        <w:rPr>
          <w:rFonts w:asciiTheme="majorEastAsia" w:eastAsiaTheme="majorEastAsia" w:hAnsiTheme="majorEastAsia" w:hint="eastAsia"/>
          <w:color w:val="000000" w:themeColor="text1"/>
          <w:sz w:val="22"/>
        </w:rPr>
        <w:t>予備群に</w:t>
      </w:r>
      <w:r w:rsidR="005216CF" w:rsidRPr="003247B5">
        <w:rPr>
          <w:rFonts w:asciiTheme="majorEastAsia" w:eastAsiaTheme="majorEastAsia" w:hAnsiTheme="majorEastAsia" w:hint="eastAsia"/>
          <w:color w:val="000000" w:themeColor="text1"/>
          <w:sz w:val="22"/>
        </w:rPr>
        <w:t>ついても</w:t>
      </w:r>
      <w:r w:rsidR="004C449E">
        <w:rPr>
          <w:rFonts w:asciiTheme="majorEastAsia" w:eastAsiaTheme="majorEastAsia" w:hAnsiTheme="majorEastAsia" w:hint="eastAsia"/>
          <w:color w:val="000000" w:themeColor="text1"/>
          <w:sz w:val="22"/>
        </w:rPr>
        <w:t>11.7%と</w:t>
      </w:r>
      <w:r w:rsidR="00164E50" w:rsidRPr="003247B5">
        <w:rPr>
          <w:rFonts w:asciiTheme="majorEastAsia" w:eastAsiaTheme="majorEastAsia" w:hAnsiTheme="majorEastAsia" w:hint="eastAsia"/>
          <w:color w:val="000000" w:themeColor="text1"/>
          <w:sz w:val="22"/>
        </w:rPr>
        <w:t>同規模平均より高い</w:t>
      </w:r>
      <w:r w:rsidR="004C449E">
        <w:rPr>
          <w:rFonts w:asciiTheme="majorEastAsia" w:eastAsiaTheme="majorEastAsia" w:hAnsiTheme="majorEastAsia" w:hint="eastAsia"/>
          <w:color w:val="000000" w:themeColor="text1"/>
          <w:sz w:val="22"/>
        </w:rPr>
        <w:t>。</w:t>
      </w:r>
      <w:r w:rsidR="00C47358">
        <w:rPr>
          <w:rFonts w:asciiTheme="majorEastAsia" w:eastAsiaTheme="majorEastAsia" w:hAnsiTheme="majorEastAsia" w:hint="eastAsia"/>
          <w:color w:val="000000" w:themeColor="text1"/>
          <w:sz w:val="22"/>
        </w:rPr>
        <w:t>また、腹囲も</w:t>
      </w:r>
      <w:r w:rsidR="004C449E">
        <w:rPr>
          <w:rFonts w:asciiTheme="majorEastAsia" w:eastAsiaTheme="majorEastAsia" w:hAnsiTheme="majorEastAsia" w:hint="eastAsia"/>
          <w:color w:val="000000" w:themeColor="text1"/>
          <w:sz w:val="22"/>
        </w:rPr>
        <w:t>36.9%</w:t>
      </w:r>
      <w:r w:rsidR="00C47358">
        <w:rPr>
          <w:rFonts w:asciiTheme="majorEastAsia" w:eastAsiaTheme="majorEastAsia" w:hAnsiTheme="majorEastAsia" w:hint="eastAsia"/>
          <w:color w:val="000000" w:themeColor="text1"/>
          <w:sz w:val="22"/>
        </w:rPr>
        <w:t>と</w:t>
      </w:r>
      <w:r w:rsidR="00164E50" w:rsidRPr="003247B5">
        <w:rPr>
          <w:rFonts w:asciiTheme="majorEastAsia" w:eastAsiaTheme="majorEastAsia" w:hAnsiTheme="majorEastAsia" w:hint="eastAsia"/>
          <w:color w:val="000000" w:themeColor="text1"/>
          <w:sz w:val="22"/>
        </w:rPr>
        <w:t>高い</w:t>
      </w:r>
      <w:r w:rsidR="005216CF" w:rsidRPr="003247B5">
        <w:rPr>
          <w:rFonts w:asciiTheme="majorEastAsia" w:eastAsiaTheme="majorEastAsia" w:hAnsiTheme="majorEastAsia" w:hint="eastAsia"/>
          <w:color w:val="000000" w:themeColor="text1"/>
          <w:sz w:val="22"/>
        </w:rPr>
        <w:t>。（表7）</w:t>
      </w:r>
    </w:p>
    <w:p w:rsidR="00164E50" w:rsidRPr="003247B5" w:rsidRDefault="00164E50" w:rsidP="00164E50">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男性の</w:t>
      </w:r>
      <w:r w:rsidR="005216CF" w:rsidRPr="003247B5">
        <w:rPr>
          <w:rFonts w:asciiTheme="majorEastAsia" w:eastAsiaTheme="majorEastAsia" w:hAnsiTheme="majorEastAsia" w:hint="eastAsia"/>
          <w:color w:val="000000" w:themeColor="text1"/>
          <w:sz w:val="22"/>
        </w:rPr>
        <w:t>メタボ該当者の割合</w:t>
      </w:r>
      <w:r w:rsidRPr="003247B5">
        <w:rPr>
          <w:rFonts w:asciiTheme="majorEastAsia" w:eastAsiaTheme="majorEastAsia" w:hAnsiTheme="majorEastAsia" w:hint="eastAsia"/>
          <w:color w:val="000000" w:themeColor="text1"/>
          <w:sz w:val="22"/>
        </w:rPr>
        <w:t>は30.8%と</w:t>
      </w:r>
      <w:r w:rsidR="004C449E">
        <w:rPr>
          <w:rFonts w:asciiTheme="majorEastAsia" w:eastAsiaTheme="majorEastAsia" w:hAnsiTheme="majorEastAsia" w:hint="eastAsia"/>
          <w:color w:val="000000" w:themeColor="text1"/>
          <w:sz w:val="22"/>
        </w:rPr>
        <w:t>同規模平均より</w:t>
      </w:r>
      <w:r w:rsidRPr="003247B5">
        <w:rPr>
          <w:rFonts w:asciiTheme="majorEastAsia" w:eastAsiaTheme="majorEastAsia" w:hAnsiTheme="majorEastAsia" w:hint="eastAsia"/>
          <w:color w:val="000000" w:themeColor="text1"/>
          <w:sz w:val="22"/>
        </w:rPr>
        <w:t>高く</w:t>
      </w:r>
      <w:r w:rsidR="005216CF" w:rsidRPr="003247B5">
        <w:rPr>
          <w:rFonts w:asciiTheme="majorEastAsia" w:eastAsiaTheme="majorEastAsia" w:hAnsiTheme="majorEastAsia" w:hint="eastAsia"/>
          <w:color w:val="000000" w:themeColor="text1"/>
          <w:sz w:val="22"/>
        </w:rPr>
        <w:t>、</w:t>
      </w:r>
      <w:r w:rsidRPr="003247B5">
        <w:rPr>
          <w:rFonts w:asciiTheme="majorEastAsia" w:eastAsiaTheme="majorEastAsia" w:hAnsiTheme="majorEastAsia" w:hint="eastAsia"/>
          <w:color w:val="000000" w:themeColor="text1"/>
          <w:sz w:val="22"/>
        </w:rPr>
        <w:t>年齢的な差はあまりない。</w:t>
      </w:r>
      <w:r w:rsidR="005216CF" w:rsidRPr="003247B5">
        <w:rPr>
          <w:rFonts w:asciiTheme="majorEastAsia" w:eastAsiaTheme="majorEastAsia" w:hAnsiTheme="majorEastAsia" w:hint="eastAsia"/>
          <w:color w:val="000000" w:themeColor="text1"/>
          <w:sz w:val="22"/>
        </w:rPr>
        <w:t>基礎疾患の</w:t>
      </w:r>
      <w:r w:rsidRPr="003247B5">
        <w:rPr>
          <w:rFonts w:asciiTheme="majorEastAsia" w:eastAsiaTheme="majorEastAsia" w:hAnsiTheme="majorEastAsia" w:hint="eastAsia"/>
          <w:color w:val="000000" w:themeColor="text1"/>
          <w:sz w:val="22"/>
        </w:rPr>
        <w:t>重な</w:t>
      </w:r>
      <w:r w:rsidR="005216CF" w:rsidRPr="003247B5">
        <w:rPr>
          <w:rFonts w:asciiTheme="majorEastAsia" w:eastAsiaTheme="majorEastAsia" w:hAnsiTheme="majorEastAsia" w:hint="eastAsia"/>
          <w:color w:val="000000" w:themeColor="text1"/>
          <w:sz w:val="22"/>
        </w:rPr>
        <w:t>りの</w:t>
      </w:r>
      <w:r w:rsidRPr="003247B5">
        <w:rPr>
          <w:rFonts w:asciiTheme="majorEastAsia" w:eastAsiaTheme="majorEastAsia" w:hAnsiTheme="majorEastAsia" w:hint="eastAsia"/>
          <w:color w:val="000000" w:themeColor="text1"/>
          <w:sz w:val="22"/>
        </w:rPr>
        <w:t>項目は、血圧＋脂質が13.7%で一番</w:t>
      </w:r>
      <w:r w:rsidR="005676C7" w:rsidRPr="003247B5">
        <w:rPr>
          <w:rFonts w:asciiTheme="majorEastAsia" w:eastAsiaTheme="majorEastAsia" w:hAnsiTheme="majorEastAsia" w:hint="eastAsia"/>
          <w:color w:val="000000" w:themeColor="text1"/>
          <w:sz w:val="22"/>
        </w:rPr>
        <w:t>高く</w:t>
      </w:r>
      <w:r w:rsidRPr="003247B5">
        <w:rPr>
          <w:rFonts w:asciiTheme="majorEastAsia" w:eastAsiaTheme="majorEastAsia" w:hAnsiTheme="majorEastAsia" w:hint="eastAsia"/>
          <w:color w:val="000000" w:themeColor="text1"/>
          <w:sz w:val="22"/>
        </w:rPr>
        <w:t>、次に3項目全てで10.3%</w:t>
      </w:r>
      <w:r w:rsidR="005216CF" w:rsidRPr="003247B5">
        <w:rPr>
          <w:rFonts w:asciiTheme="majorEastAsia" w:eastAsiaTheme="majorEastAsia" w:hAnsiTheme="majorEastAsia" w:hint="eastAsia"/>
          <w:color w:val="000000" w:themeColor="text1"/>
          <w:sz w:val="22"/>
        </w:rPr>
        <w:lastRenderedPageBreak/>
        <w:t>である。女性の</w:t>
      </w:r>
      <w:r w:rsidRPr="003247B5">
        <w:rPr>
          <w:rFonts w:asciiTheme="majorEastAsia" w:eastAsiaTheme="majorEastAsia" w:hAnsiTheme="majorEastAsia" w:hint="eastAsia"/>
          <w:color w:val="000000" w:themeColor="text1"/>
          <w:sz w:val="22"/>
        </w:rPr>
        <w:t>メタボ該当者</w:t>
      </w:r>
      <w:r w:rsidR="005216CF" w:rsidRPr="003247B5">
        <w:rPr>
          <w:rFonts w:asciiTheme="majorEastAsia" w:eastAsiaTheme="majorEastAsia" w:hAnsiTheme="majorEastAsia" w:hint="eastAsia"/>
          <w:color w:val="000000" w:themeColor="text1"/>
          <w:sz w:val="22"/>
        </w:rPr>
        <w:t>の割合</w:t>
      </w:r>
      <w:r w:rsidR="004C449E">
        <w:rPr>
          <w:rFonts w:asciiTheme="majorEastAsia" w:eastAsiaTheme="majorEastAsia" w:hAnsiTheme="majorEastAsia" w:hint="eastAsia"/>
          <w:color w:val="000000" w:themeColor="text1"/>
          <w:sz w:val="22"/>
        </w:rPr>
        <w:t>も15.5%と同規模平均より高く、年齢的には</w:t>
      </w:r>
      <w:r w:rsidRPr="003247B5">
        <w:rPr>
          <w:rFonts w:asciiTheme="majorEastAsia" w:eastAsiaTheme="majorEastAsia" w:hAnsiTheme="majorEastAsia" w:hint="eastAsia"/>
          <w:color w:val="000000" w:themeColor="text1"/>
          <w:sz w:val="22"/>
        </w:rPr>
        <w:t>40～64歳で10.6%、65～74歳で18.0%と若い層の約2倍近い。女性も、</w:t>
      </w:r>
      <w:r w:rsidR="005216CF" w:rsidRPr="003247B5">
        <w:rPr>
          <w:rFonts w:asciiTheme="majorEastAsia" w:eastAsiaTheme="majorEastAsia" w:hAnsiTheme="majorEastAsia" w:hint="eastAsia"/>
          <w:color w:val="000000" w:themeColor="text1"/>
          <w:sz w:val="22"/>
        </w:rPr>
        <w:t>基礎疾患の</w:t>
      </w:r>
      <w:r w:rsidRPr="003247B5">
        <w:rPr>
          <w:rFonts w:asciiTheme="majorEastAsia" w:eastAsiaTheme="majorEastAsia" w:hAnsiTheme="majorEastAsia" w:hint="eastAsia"/>
          <w:color w:val="000000" w:themeColor="text1"/>
          <w:sz w:val="22"/>
        </w:rPr>
        <w:t>重なりの項目</w:t>
      </w:r>
      <w:r w:rsidR="005216CF" w:rsidRPr="003247B5">
        <w:rPr>
          <w:rFonts w:asciiTheme="majorEastAsia" w:eastAsiaTheme="majorEastAsia" w:hAnsiTheme="majorEastAsia" w:hint="eastAsia"/>
          <w:color w:val="000000" w:themeColor="text1"/>
          <w:sz w:val="22"/>
        </w:rPr>
        <w:t>は</w:t>
      </w:r>
      <w:r w:rsidRPr="003247B5">
        <w:rPr>
          <w:rFonts w:asciiTheme="majorEastAsia" w:eastAsiaTheme="majorEastAsia" w:hAnsiTheme="majorEastAsia" w:hint="eastAsia"/>
          <w:color w:val="000000" w:themeColor="text1"/>
          <w:sz w:val="22"/>
        </w:rPr>
        <w:t>男性と同様であり、血圧＋脂質が8.0%と一番</w:t>
      </w:r>
      <w:r w:rsidR="005676C7" w:rsidRPr="003247B5">
        <w:rPr>
          <w:rFonts w:asciiTheme="majorEastAsia" w:eastAsiaTheme="majorEastAsia" w:hAnsiTheme="majorEastAsia" w:hint="eastAsia"/>
          <w:color w:val="000000" w:themeColor="text1"/>
          <w:sz w:val="22"/>
        </w:rPr>
        <w:t>高く</w:t>
      </w:r>
      <w:r w:rsidRPr="003247B5">
        <w:rPr>
          <w:rFonts w:asciiTheme="majorEastAsia" w:eastAsiaTheme="majorEastAsia" w:hAnsiTheme="majorEastAsia" w:hint="eastAsia"/>
          <w:color w:val="000000" w:themeColor="text1"/>
          <w:sz w:val="22"/>
        </w:rPr>
        <w:t>、次に3項目全てで5.7%の結果となっている。</w:t>
      </w:r>
      <w:r w:rsidR="00785522">
        <w:rPr>
          <w:rFonts w:asciiTheme="majorEastAsia" w:eastAsiaTheme="majorEastAsia" w:hAnsiTheme="majorEastAsia" w:hint="eastAsia"/>
          <w:color w:val="000000" w:themeColor="text1"/>
          <w:sz w:val="22"/>
        </w:rPr>
        <w:t>（表8）基礎疾患の重なりで、血圧が一番占める割合が高い。</w:t>
      </w:r>
      <w:r w:rsidR="005216CF" w:rsidRPr="003247B5">
        <w:rPr>
          <w:rFonts w:asciiTheme="majorEastAsia" w:eastAsiaTheme="majorEastAsia" w:hAnsiTheme="majorEastAsia" w:hint="eastAsia"/>
          <w:color w:val="000000" w:themeColor="text1"/>
          <w:sz w:val="22"/>
        </w:rPr>
        <w:t>（表</w:t>
      </w:r>
      <w:r w:rsidR="00785522">
        <w:rPr>
          <w:rFonts w:asciiTheme="majorEastAsia" w:eastAsiaTheme="majorEastAsia" w:hAnsiTheme="majorEastAsia" w:hint="eastAsia"/>
          <w:color w:val="000000" w:themeColor="text1"/>
          <w:sz w:val="22"/>
        </w:rPr>
        <w:t>7</w:t>
      </w:r>
      <w:r w:rsidR="005216CF" w:rsidRPr="003247B5">
        <w:rPr>
          <w:rFonts w:asciiTheme="majorEastAsia" w:eastAsiaTheme="majorEastAsia" w:hAnsiTheme="majorEastAsia" w:hint="eastAsia"/>
          <w:color w:val="000000" w:themeColor="text1"/>
          <w:sz w:val="22"/>
        </w:rPr>
        <w:t>）</w:t>
      </w:r>
    </w:p>
    <w:p w:rsidR="008D177C" w:rsidRPr="00B17197" w:rsidRDefault="00CB1216" w:rsidP="00164E50">
      <w:pPr>
        <w:ind w:firstLineChars="100" w:firstLine="220"/>
        <w:jc w:val="left"/>
        <w:rPr>
          <w:rFonts w:asciiTheme="majorEastAsia" w:eastAsiaTheme="majorEastAsia" w:hAnsiTheme="majorEastAsia"/>
          <w:color w:val="000000" w:themeColor="text1"/>
          <w:sz w:val="22"/>
        </w:rPr>
      </w:pPr>
      <w:r w:rsidRPr="00B17197">
        <w:rPr>
          <w:rFonts w:asciiTheme="majorEastAsia" w:eastAsiaTheme="majorEastAsia" w:hAnsiTheme="majorEastAsia" w:hint="eastAsia"/>
          <w:color w:val="000000" w:themeColor="text1"/>
          <w:sz w:val="22"/>
        </w:rPr>
        <w:t>健診データの有所見割合の状況をみると、男性は、BMI33.9%・腹囲53.2%・中性脂肪32.5%・HbA1c61.7%・収縮期血圧53.6%</w:t>
      </w:r>
      <w:r w:rsidR="00DF30CC">
        <w:rPr>
          <w:rFonts w:asciiTheme="majorEastAsia" w:eastAsiaTheme="majorEastAsia" w:hAnsiTheme="majorEastAsia" w:hint="eastAsia"/>
          <w:color w:val="000000" w:themeColor="text1"/>
          <w:sz w:val="22"/>
        </w:rPr>
        <w:t>が県よりも高い。県より低い項目で</w:t>
      </w:r>
      <w:r w:rsidRPr="00B17197">
        <w:rPr>
          <w:rFonts w:asciiTheme="majorEastAsia" w:eastAsiaTheme="majorEastAsia" w:hAnsiTheme="majorEastAsia" w:hint="eastAsia"/>
          <w:color w:val="000000" w:themeColor="text1"/>
          <w:sz w:val="22"/>
        </w:rPr>
        <w:t>差が一番大きいのは、空腹時血糖14.2%、次いでLDL34.7%である。女性では、BMI27.4%・腹囲23.3%・中性脂肪22.6%</w:t>
      </w:r>
      <w:r w:rsidR="008D177C" w:rsidRPr="00B17197">
        <w:rPr>
          <w:rFonts w:asciiTheme="majorEastAsia" w:eastAsiaTheme="majorEastAsia" w:hAnsiTheme="majorEastAsia" w:hint="eastAsia"/>
          <w:color w:val="000000" w:themeColor="text1"/>
          <w:sz w:val="22"/>
        </w:rPr>
        <w:t>・</w:t>
      </w:r>
      <w:r w:rsidRPr="00B17197">
        <w:rPr>
          <w:rFonts w:asciiTheme="majorEastAsia" w:eastAsiaTheme="majorEastAsia" w:hAnsiTheme="majorEastAsia" w:hint="eastAsia"/>
          <w:color w:val="000000" w:themeColor="text1"/>
          <w:sz w:val="22"/>
        </w:rPr>
        <w:t>HDL4.5%</w:t>
      </w:r>
      <w:r w:rsidR="008D177C" w:rsidRPr="00B17197">
        <w:rPr>
          <w:rFonts w:asciiTheme="majorEastAsia" w:eastAsiaTheme="majorEastAsia" w:hAnsiTheme="majorEastAsia" w:hint="eastAsia"/>
          <w:color w:val="000000" w:themeColor="text1"/>
          <w:sz w:val="22"/>
        </w:rPr>
        <w:t>・</w:t>
      </w:r>
      <w:r w:rsidRPr="00B17197">
        <w:rPr>
          <w:rFonts w:asciiTheme="majorEastAsia" w:eastAsiaTheme="majorEastAsia" w:hAnsiTheme="majorEastAsia" w:hint="eastAsia"/>
          <w:color w:val="000000" w:themeColor="text1"/>
          <w:sz w:val="22"/>
        </w:rPr>
        <w:t>HbA1c65.1%</w:t>
      </w:r>
      <w:r w:rsidR="008D177C" w:rsidRPr="00B17197">
        <w:rPr>
          <w:rFonts w:asciiTheme="majorEastAsia" w:eastAsiaTheme="majorEastAsia" w:hAnsiTheme="majorEastAsia" w:hint="eastAsia"/>
          <w:color w:val="000000" w:themeColor="text1"/>
          <w:sz w:val="22"/>
        </w:rPr>
        <w:t>・</w:t>
      </w:r>
      <w:r w:rsidRPr="00B17197">
        <w:rPr>
          <w:rFonts w:asciiTheme="majorEastAsia" w:eastAsiaTheme="majorEastAsia" w:hAnsiTheme="majorEastAsia" w:hint="eastAsia"/>
          <w:color w:val="000000" w:themeColor="text1"/>
          <w:sz w:val="22"/>
        </w:rPr>
        <w:t>収縮期血圧41.5%</w:t>
      </w:r>
      <w:r w:rsidR="008D177C" w:rsidRPr="00B17197">
        <w:rPr>
          <w:rFonts w:asciiTheme="majorEastAsia" w:eastAsiaTheme="majorEastAsia" w:hAnsiTheme="majorEastAsia" w:hint="eastAsia"/>
          <w:color w:val="000000" w:themeColor="text1"/>
          <w:sz w:val="22"/>
        </w:rPr>
        <w:t>・ｸﾚｱﾁﾆﾝ</w:t>
      </w:r>
      <w:r w:rsidRPr="00B17197">
        <w:rPr>
          <w:rFonts w:asciiTheme="majorEastAsia" w:eastAsiaTheme="majorEastAsia" w:hAnsiTheme="majorEastAsia" w:hint="eastAsia"/>
          <w:color w:val="000000" w:themeColor="text1"/>
          <w:sz w:val="22"/>
        </w:rPr>
        <w:t>0.3%</w:t>
      </w:r>
      <w:r w:rsidR="008D177C" w:rsidRPr="00B17197">
        <w:rPr>
          <w:rFonts w:asciiTheme="majorEastAsia" w:eastAsiaTheme="majorEastAsia" w:hAnsiTheme="majorEastAsia" w:hint="eastAsia"/>
          <w:color w:val="000000" w:themeColor="text1"/>
          <w:sz w:val="22"/>
        </w:rPr>
        <w:t>が県より高い。県より低い項目で差が一番大きいのは、LDL47.9%、次いで空腹時血糖8.1%である。有所見割合を性別で比較すると、HbA1cとLDL以外の項目で、男性の率が高くなっている。（表9）</w:t>
      </w:r>
    </w:p>
    <w:p w:rsidR="00F40E50" w:rsidRPr="003247B5" w:rsidRDefault="002D0F08" w:rsidP="00164E50">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上記の結果を踏まえると</w:t>
      </w:r>
      <w:r w:rsidR="00040728" w:rsidRPr="003247B5">
        <w:rPr>
          <w:rFonts w:asciiTheme="majorEastAsia" w:eastAsiaTheme="majorEastAsia" w:hAnsiTheme="majorEastAsia" w:hint="eastAsia"/>
          <w:color w:val="000000" w:themeColor="text1"/>
          <w:sz w:val="22"/>
        </w:rPr>
        <w:t>ターゲットは、</w:t>
      </w:r>
      <w:r w:rsidR="006B02B0">
        <w:rPr>
          <w:rFonts w:asciiTheme="majorEastAsia" w:eastAsiaTheme="majorEastAsia" w:hAnsiTheme="majorEastAsia" w:hint="eastAsia"/>
          <w:color w:val="000000" w:themeColor="text1"/>
          <w:sz w:val="22"/>
        </w:rPr>
        <w:t>有所見者の割合が高い</w:t>
      </w:r>
      <w:r w:rsidR="00164E50" w:rsidRPr="003247B5">
        <w:rPr>
          <w:rFonts w:asciiTheme="majorEastAsia" w:eastAsiaTheme="majorEastAsia" w:hAnsiTheme="majorEastAsia" w:hint="eastAsia"/>
          <w:color w:val="000000" w:themeColor="text1"/>
          <w:sz w:val="22"/>
        </w:rPr>
        <w:t>男性</w:t>
      </w:r>
      <w:r w:rsidR="00CF2CFE" w:rsidRPr="003247B5">
        <w:rPr>
          <w:rFonts w:asciiTheme="majorEastAsia" w:eastAsiaTheme="majorEastAsia" w:hAnsiTheme="majorEastAsia" w:hint="eastAsia"/>
          <w:color w:val="000000" w:themeColor="text1"/>
          <w:sz w:val="22"/>
        </w:rPr>
        <w:t>が優先と</w:t>
      </w:r>
      <w:r w:rsidR="00164E50" w:rsidRPr="003247B5">
        <w:rPr>
          <w:rFonts w:asciiTheme="majorEastAsia" w:eastAsiaTheme="majorEastAsia" w:hAnsiTheme="majorEastAsia" w:hint="eastAsia"/>
          <w:color w:val="000000" w:themeColor="text1"/>
          <w:sz w:val="22"/>
        </w:rPr>
        <w:t>なるが、女性に比べ受診率が低く、特に</w:t>
      </w:r>
      <w:r w:rsidR="00AF5FAD" w:rsidRPr="003247B5">
        <w:rPr>
          <w:rFonts w:asciiTheme="majorEastAsia" w:eastAsiaTheme="majorEastAsia" w:hAnsiTheme="majorEastAsia" w:hint="eastAsia"/>
          <w:color w:val="000000" w:themeColor="text1"/>
          <w:sz w:val="22"/>
        </w:rPr>
        <w:t>40～50代の</w:t>
      </w:r>
      <w:r w:rsidR="00164E50" w:rsidRPr="003247B5">
        <w:rPr>
          <w:rFonts w:asciiTheme="majorEastAsia" w:eastAsiaTheme="majorEastAsia" w:hAnsiTheme="majorEastAsia" w:hint="eastAsia"/>
          <w:color w:val="000000" w:themeColor="text1"/>
          <w:sz w:val="22"/>
        </w:rPr>
        <w:t>若い年代の受診率が20%</w:t>
      </w:r>
      <w:r w:rsidR="00D7644C" w:rsidRPr="003247B5">
        <w:rPr>
          <w:rFonts w:asciiTheme="majorEastAsia" w:eastAsiaTheme="majorEastAsia" w:hAnsiTheme="majorEastAsia" w:hint="eastAsia"/>
          <w:color w:val="000000" w:themeColor="text1"/>
          <w:sz w:val="22"/>
        </w:rPr>
        <w:t>台</w:t>
      </w:r>
      <w:r w:rsidR="00164E50" w:rsidRPr="003247B5">
        <w:rPr>
          <w:rFonts w:asciiTheme="majorEastAsia" w:eastAsiaTheme="majorEastAsia" w:hAnsiTheme="majorEastAsia" w:hint="eastAsia"/>
          <w:color w:val="000000" w:themeColor="text1"/>
          <w:sz w:val="22"/>
        </w:rPr>
        <w:t>なので、まず</w:t>
      </w:r>
      <w:r w:rsidR="008D177C">
        <w:rPr>
          <w:rFonts w:asciiTheme="majorEastAsia" w:eastAsiaTheme="majorEastAsia" w:hAnsiTheme="majorEastAsia" w:hint="eastAsia"/>
          <w:color w:val="000000" w:themeColor="text1"/>
          <w:sz w:val="22"/>
        </w:rPr>
        <w:t>事業所等で健診を受けているかの実態を把握し、</w:t>
      </w:r>
      <w:r w:rsidR="00164E50" w:rsidRPr="003247B5">
        <w:rPr>
          <w:rFonts w:asciiTheme="majorEastAsia" w:eastAsiaTheme="majorEastAsia" w:hAnsiTheme="majorEastAsia" w:hint="eastAsia"/>
          <w:color w:val="000000" w:themeColor="text1"/>
          <w:sz w:val="22"/>
        </w:rPr>
        <w:t>健診を受けてもらうことが最優先課題となる。</w:t>
      </w:r>
      <w:r w:rsidR="00D7644C" w:rsidRPr="003247B5">
        <w:rPr>
          <w:rFonts w:asciiTheme="majorEastAsia" w:eastAsiaTheme="majorEastAsia" w:hAnsiTheme="majorEastAsia" w:hint="eastAsia"/>
          <w:color w:val="000000" w:themeColor="text1"/>
          <w:sz w:val="22"/>
        </w:rPr>
        <w:t>（図5）</w:t>
      </w:r>
      <w:r w:rsidR="00F40E50" w:rsidRPr="003247B5">
        <w:rPr>
          <w:rFonts w:asciiTheme="majorEastAsia" w:eastAsiaTheme="majorEastAsia" w:hAnsiTheme="majorEastAsia" w:hint="eastAsia"/>
          <w:color w:val="000000" w:themeColor="text1"/>
          <w:sz w:val="22"/>
        </w:rPr>
        <w:t xml:space="preserve">　</w:t>
      </w:r>
    </w:p>
    <w:p w:rsidR="006B02B0" w:rsidRDefault="00164E50" w:rsidP="00164E50">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また、男性</w:t>
      </w:r>
      <w:r w:rsidR="00F40E50" w:rsidRPr="003247B5">
        <w:rPr>
          <w:rFonts w:asciiTheme="majorEastAsia" w:eastAsiaTheme="majorEastAsia" w:hAnsiTheme="majorEastAsia" w:hint="eastAsia"/>
          <w:color w:val="000000" w:themeColor="text1"/>
          <w:sz w:val="22"/>
        </w:rPr>
        <w:t>・</w:t>
      </w:r>
      <w:r w:rsidRPr="003247B5">
        <w:rPr>
          <w:rFonts w:asciiTheme="majorEastAsia" w:eastAsiaTheme="majorEastAsia" w:hAnsiTheme="majorEastAsia" w:hint="eastAsia"/>
          <w:color w:val="000000" w:themeColor="text1"/>
          <w:sz w:val="22"/>
        </w:rPr>
        <w:t>女性とも</w:t>
      </w:r>
      <w:r w:rsidR="006B02B0">
        <w:rPr>
          <w:rFonts w:asciiTheme="majorEastAsia" w:eastAsiaTheme="majorEastAsia" w:hAnsiTheme="majorEastAsia" w:hint="eastAsia"/>
          <w:color w:val="000000" w:themeColor="text1"/>
          <w:sz w:val="22"/>
        </w:rPr>
        <w:t>メタボ該当者が多く、その基礎疾患の重なりにおいては、血圧が一番占める割合が高く、加えて健診の</w:t>
      </w:r>
      <w:r w:rsidRPr="003247B5">
        <w:rPr>
          <w:rFonts w:asciiTheme="majorEastAsia" w:eastAsiaTheme="majorEastAsia" w:hAnsiTheme="majorEastAsia" w:hint="eastAsia"/>
          <w:color w:val="000000" w:themeColor="text1"/>
          <w:sz w:val="22"/>
        </w:rPr>
        <w:t>収縮</w:t>
      </w:r>
      <w:r w:rsidR="00F40E50" w:rsidRPr="003247B5">
        <w:rPr>
          <w:rFonts w:asciiTheme="majorEastAsia" w:eastAsiaTheme="majorEastAsia" w:hAnsiTheme="majorEastAsia" w:hint="eastAsia"/>
          <w:color w:val="000000" w:themeColor="text1"/>
          <w:sz w:val="22"/>
        </w:rPr>
        <w:t>期</w:t>
      </w:r>
      <w:r w:rsidRPr="003247B5">
        <w:rPr>
          <w:rFonts w:asciiTheme="majorEastAsia" w:eastAsiaTheme="majorEastAsia" w:hAnsiTheme="majorEastAsia" w:hint="eastAsia"/>
          <w:color w:val="000000" w:themeColor="text1"/>
          <w:sz w:val="22"/>
        </w:rPr>
        <w:t>血圧</w:t>
      </w:r>
      <w:r w:rsidR="006B02B0">
        <w:rPr>
          <w:rFonts w:asciiTheme="majorEastAsia" w:eastAsiaTheme="majorEastAsia" w:hAnsiTheme="majorEastAsia" w:hint="eastAsia"/>
          <w:color w:val="000000" w:themeColor="text1"/>
          <w:sz w:val="22"/>
        </w:rPr>
        <w:t>の有所見者割合も高いので、血圧</w:t>
      </w:r>
      <w:r w:rsidR="00D50698">
        <w:rPr>
          <w:rFonts w:asciiTheme="majorEastAsia" w:eastAsiaTheme="majorEastAsia" w:hAnsiTheme="majorEastAsia" w:hint="eastAsia"/>
          <w:color w:val="000000" w:themeColor="text1"/>
          <w:sz w:val="22"/>
        </w:rPr>
        <w:t>改善</w:t>
      </w:r>
      <w:r w:rsidRPr="003247B5">
        <w:rPr>
          <w:rFonts w:asciiTheme="majorEastAsia" w:eastAsiaTheme="majorEastAsia" w:hAnsiTheme="majorEastAsia" w:hint="eastAsia"/>
          <w:color w:val="000000" w:themeColor="text1"/>
          <w:sz w:val="22"/>
        </w:rPr>
        <w:t>の</w:t>
      </w:r>
      <w:r w:rsidR="00463A06" w:rsidRPr="003247B5">
        <w:rPr>
          <w:rFonts w:asciiTheme="majorEastAsia" w:eastAsiaTheme="majorEastAsia" w:hAnsiTheme="majorEastAsia" w:hint="eastAsia"/>
          <w:color w:val="000000" w:themeColor="text1"/>
          <w:sz w:val="22"/>
        </w:rPr>
        <w:t>対策</w:t>
      </w:r>
      <w:r w:rsidR="006B02B0">
        <w:rPr>
          <w:rFonts w:asciiTheme="majorEastAsia" w:eastAsiaTheme="majorEastAsia" w:hAnsiTheme="majorEastAsia" w:hint="eastAsia"/>
          <w:color w:val="000000" w:themeColor="text1"/>
          <w:sz w:val="22"/>
        </w:rPr>
        <w:t>も最重要である。</w:t>
      </w:r>
      <w:r w:rsidR="00D50698">
        <w:rPr>
          <w:rFonts w:asciiTheme="majorEastAsia" w:eastAsiaTheme="majorEastAsia" w:hAnsiTheme="majorEastAsia" w:hint="eastAsia"/>
          <w:color w:val="000000" w:themeColor="text1"/>
          <w:sz w:val="22"/>
        </w:rPr>
        <w:t>血圧改善を進めることで、メタボ該当者の減少に繋げる。</w:t>
      </w:r>
    </w:p>
    <w:p w:rsidR="00164E50" w:rsidRPr="003247B5" w:rsidRDefault="006B02B0" w:rsidP="00164E50">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その他、</w:t>
      </w:r>
      <w:r w:rsidR="00164E50" w:rsidRPr="003247B5">
        <w:rPr>
          <w:rFonts w:asciiTheme="majorEastAsia" w:eastAsiaTheme="majorEastAsia" w:hAnsiTheme="majorEastAsia" w:hint="eastAsia"/>
          <w:color w:val="000000" w:themeColor="text1"/>
          <w:sz w:val="22"/>
        </w:rPr>
        <w:t>空腹時血糖が低</w:t>
      </w:r>
      <w:r w:rsidR="00CF2CFE" w:rsidRPr="003247B5">
        <w:rPr>
          <w:rFonts w:asciiTheme="majorEastAsia" w:eastAsiaTheme="majorEastAsia" w:hAnsiTheme="majorEastAsia" w:hint="eastAsia"/>
          <w:color w:val="000000" w:themeColor="text1"/>
          <w:sz w:val="22"/>
        </w:rPr>
        <w:t>く</w:t>
      </w:r>
      <w:r w:rsidR="00D7644C" w:rsidRPr="003247B5">
        <w:rPr>
          <w:rFonts w:asciiTheme="majorEastAsia" w:eastAsiaTheme="majorEastAsia" w:hAnsiTheme="majorEastAsia" w:hint="eastAsia"/>
          <w:color w:val="000000" w:themeColor="text1"/>
          <w:sz w:val="22"/>
        </w:rPr>
        <w:t>Hb</w:t>
      </w:r>
      <w:r w:rsidR="00164E50" w:rsidRPr="003247B5">
        <w:rPr>
          <w:rFonts w:asciiTheme="majorEastAsia" w:eastAsiaTheme="majorEastAsia" w:hAnsiTheme="majorEastAsia" w:hint="eastAsia"/>
          <w:color w:val="000000" w:themeColor="text1"/>
          <w:sz w:val="22"/>
        </w:rPr>
        <w:t>A1c</w:t>
      </w:r>
      <w:r w:rsidR="00463A06" w:rsidRPr="003247B5">
        <w:rPr>
          <w:rFonts w:asciiTheme="majorEastAsia" w:eastAsiaTheme="majorEastAsia" w:hAnsiTheme="majorEastAsia" w:hint="eastAsia"/>
          <w:color w:val="000000" w:themeColor="text1"/>
          <w:sz w:val="22"/>
        </w:rPr>
        <w:t>が</w:t>
      </w:r>
      <w:r w:rsidR="00164E50" w:rsidRPr="003247B5">
        <w:rPr>
          <w:rFonts w:asciiTheme="majorEastAsia" w:eastAsiaTheme="majorEastAsia" w:hAnsiTheme="majorEastAsia" w:hint="eastAsia"/>
          <w:color w:val="000000" w:themeColor="text1"/>
          <w:sz w:val="22"/>
        </w:rPr>
        <w:t>高い</w:t>
      </w:r>
      <w:r w:rsidR="00D50698">
        <w:rPr>
          <w:rFonts w:asciiTheme="majorEastAsia" w:eastAsiaTheme="majorEastAsia" w:hAnsiTheme="majorEastAsia" w:hint="eastAsia"/>
          <w:color w:val="000000" w:themeColor="text1"/>
          <w:sz w:val="22"/>
        </w:rPr>
        <w:t>有所見者の割合になっているので、</w:t>
      </w:r>
      <w:r w:rsidR="00164E50" w:rsidRPr="003247B5">
        <w:rPr>
          <w:rFonts w:asciiTheme="majorEastAsia" w:eastAsiaTheme="majorEastAsia" w:hAnsiTheme="majorEastAsia" w:hint="eastAsia"/>
          <w:color w:val="000000" w:themeColor="text1"/>
          <w:sz w:val="22"/>
        </w:rPr>
        <w:t>食後高血糖</w:t>
      </w:r>
      <w:r w:rsidR="00D50698">
        <w:rPr>
          <w:rFonts w:asciiTheme="majorEastAsia" w:eastAsiaTheme="majorEastAsia" w:hAnsiTheme="majorEastAsia" w:hint="eastAsia"/>
          <w:color w:val="000000" w:themeColor="text1"/>
          <w:sz w:val="22"/>
        </w:rPr>
        <w:t>の可能性がある</w:t>
      </w:r>
      <w:r w:rsidR="00373842" w:rsidRPr="003247B5">
        <w:rPr>
          <w:rFonts w:asciiTheme="majorEastAsia" w:eastAsiaTheme="majorEastAsia" w:hAnsiTheme="majorEastAsia" w:hint="eastAsia"/>
          <w:color w:val="000000" w:themeColor="text1"/>
          <w:sz w:val="22"/>
        </w:rPr>
        <w:t>者への指導等を</w:t>
      </w:r>
      <w:r w:rsidR="00164E50" w:rsidRPr="003247B5">
        <w:rPr>
          <w:rFonts w:asciiTheme="majorEastAsia" w:eastAsiaTheme="majorEastAsia" w:hAnsiTheme="majorEastAsia" w:hint="eastAsia"/>
          <w:color w:val="000000" w:themeColor="text1"/>
          <w:sz w:val="22"/>
        </w:rPr>
        <w:t>早い時期から</w:t>
      </w:r>
      <w:r w:rsidR="00D50698">
        <w:rPr>
          <w:rFonts w:asciiTheme="majorEastAsia" w:eastAsiaTheme="majorEastAsia" w:hAnsiTheme="majorEastAsia" w:hint="eastAsia"/>
          <w:color w:val="000000" w:themeColor="text1"/>
          <w:sz w:val="22"/>
        </w:rPr>
        <w:t>行う糖尿病発症予防</w:t>
      </w:r>
      <w:r w:rsidR="00AF5FAD" w:rsidRPr="003247B5">
        <w:rPr>
          <w:rFonts w:asciiTheme="majorEastAsia" w:eastAsiaTheme="majorEastAsia" w:hAnsiTheme="majorEastAsia" w:hint="eastAsia"/>
          <w:color w:val="000000" w:themeColor="text1"/>
          <w:sz w:val="22"/>
        </w:rPr>
        <w:t>も</w:t>
      </w:r>
      <w:r w:rsidR="00164E50" w:rsidRPr="003247B5">
        <w:rPr>
          <w:rFonts w:asciiTheme="majorEastAsia" w:eastAsiaTheme="majorEastAsia" w:hAnsiTheme="majorEastAsia" w:hint="eastAsia"/>
          <w:color w:val="000000" w:themeColor="text1"/>
          <w:sz w:val="22"/>
        </w:rPr>
        <w:t>不可欠である。</w:t>
      </w:r>
    </w:p>
    <w:p w:rsidR="00463A06" w:rsidRDefault="00463A06"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2C27EB" w:rsidRDefault="002C27EB" w:rsidP="00463A06">
      <w:pPr>
        <w:ind w:firstLineChars="100" w:firstLine="220"/>
        <w:jc w:val="left"/>
        <w:rPr>
          <w:rFonts w:asciiTheme="majorEastAsia" w:eastAsiaTheme="majorEastAsia" w:hAnsiTheme="majorEastAsia"/>
          <w:color w:val="FF0000"/>
          <w:sz w:val="22"/>
        </w:rPr>
      </w:pPr>
    </w:p>
    <w:p w:rsidR="00705767" w:rsidRDefault="002C27EB" w:rsidP="002C27EB">
      <w:pPr>
        <w:jc w:val="left"/>
        <w:rPr>
          <w:noProof/>
        </w:rPr>
      </w:pPr>
      <w:r w:rsidRPr="002C27EB">
        <w:rPr>
          <w:rFonts w:asciiTheme="majorEastAsia" w:eastAsiaTheme="majorEastAsia" w:hAnsiTheme="majorEastAsia" w:hint="eastAsia"/>
          <w:color w:val="000000" w:themeColor="text1"/>
          <w:sz w:val="22"/>
        </w:rPr>
        <w:lastRenderedPageBreak/>
        <w:t>表</w:t>
      </w:r>
      <w:r w:rsidR="001A182E" w:rsidRPr="003247B5">
        <w:rPr>
          <w:rFonts w:asciiTheme="majorEastAsia" w:eastAsiaTheme="majorEastAsia" w:hAnsiTheme="majorEastAsia" w:hint="eastAsia"/>
          <w:color w:val="000000" w:themeColor="text1"/>
          <w:sz w:val="22"/>
        </w:rPr>
        <w:t>7)メタボ該当・予備群レベル</w:t>
      </w:r>
    </w:p>
    <w:p w:rsidR="00BF5EB8" w:rsidRDefault="00042B10" w:rsidP="0070291A">
      <w:pPr>
        <w:jc w:val="left"/>
        <w:rPr>
          <w:noProof/>
        </w:rPr>
      </w:pPr>
      <w:r w:rsidRPr="00042B10">
        <w:rPr>
          <w:noProof/>
        </w:rPr>
        <w:drawing>
          <wp:anchor distT="0" distB="0" distL="114300" distR="114300" simplePos="0" relativeHeight="251908096" behindDoc="0" locked="0" layoutInCell="1" allowOverlap="1" wp14:anchorId="6ABC8890" wp14:editId="5DCFFF96">
            <wp:simplePos x="0" y="0"/>
            <wp:positionH relativeFrom="column">
              <wp:posOffset>233680</wp:posOffset>
            </wp:positionH>
            <wp:positionV relativeFrom="paragraph">
              <wp:posOffset>92075</wp:posOffset>
            </wp:positionV>
            <wp:extent cx="4848225" cy="39528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8225" cy="395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767" w:rsidRDefault="00705767" w:rsidP="0070291A">
      <w:pPr>
        <w:jc w:val="left"/>
        <w:rPr>
          <w:noProof/>
        </w:rPr>
      </w:pPr>
    </w:p>
    <w:p w:rsidR="00705767" w:rsidRDefault="00705767" w:rsidP="0070291A">
      <w:pPr>
        <w:jc w:val="left"/>
        <w:rPr>
          <w:noProof/>
        </w:rPr>
      </w:pPr>
    </w:p>
    <w:p w:rsidR="00705767" w:rsidRDefault="00705767" w:rsidP="0070291A">
      <w:pPr>
        <w:jc w:val="left"/>
        <w:rPr>
          <w:noProof/>
        </w:rPr>
      </w:pPr>
    </w:p>
    <w:p w:rsidR="00705767" w:rsidRDefault="00705767" w:rsidP="0070291A">
      <w:pPr>
        <w:jc w:val="left"/>
        <w:rPr>
          <w:noProof/>
        </w:rPr>
      </w:pPr>
    </w:p>
    <w:p w:rsidR="00705767" w:rsidRDefault="00705767" w:rsidP="0070291A">
      <w:pPr>
        <w:jc w:val="left"/>
        <w:rPr>
          <w:noProof/>
        </w:rPr>
      </w:pPr>
    </w:p>
    <w:p w:rsidR="00705767" w:rsidRDefault="00705767" w:rsidP="0070291A">
      <w:pPr>
        <w:jc w:val="left"/>
        <w:rPr>
          <w:rFonts w:asciiTheme="majorEastAsia" w:eastAsiaTheme="majorEastAsia" w:hAnsiTheme="majorEastAsia"/>
          <w:sz w:val="22"/>
        </w:rPr>
      </w:pPr>
    </w:p>
    <w:p w:rsidR="00AD2F75" w:rsidRDefault="00AD2F75" w:rsidP="0070291A">
      <w:pPr>
        <w:jc w:val="left"/>
        <w:rPr>
          <w:rFonts w:asciiTheme="majorEastAsia" w:eastAsiaTheme="majorEastAsia" w:hAnsiTheme="majorEastAsia"/>
          <w:sz w:val="22"/>
        </w:rPr>
      </w:pPr>
    </w:p>
    <w:p w:rsidR="00FE7A13" w:rsidRDefault="00FE7A13" w:rsidP="0070291A">
      <w:pPr>
        <w:jc w:val="left"/>
        <w:rPr>
          <w:rFonts w:asciiTheme="majorEastAsia" w:eastAsiaTheme="majorEastAsia" w:hAnsiTheme="majorEastAsia"/>
          <w:sz w:val="22"/>
        </w:rPr>
      </w:pPr>
    </w:p>
    <w:p w:rsidR="00E7657A" w:rsidRDefault="00E7657A" w:rsidP="0070291A">
      <w:pPr>
        <w:jc w:val="left"/>
        <w:rPr>
          <w:rFonts w:asciiTheme="majorEastAsia" w:eastAsiaTheme="majorEastAsia" w:hAnsiTheme="majorEastAsia"/>
          <w:sz w:val="22"/>
        </w:rPr>
      </w:pPr>
    </w:p>
    <w:p w:rsidR="00705767" w:rsidRDefault="00705767" w:rsidP="0070291A">
      <w:pPr>
        <w:jc w:val="left"/>
        <w:rPr>
          <w:rFonts w:asciiTheme="majorEastAsia" w:eastAsiaTheme="majorEastAsia" w:hAnsiTheme="majorEastAsia"/>
          <w:sz w:val="22"/>
        </w:rPr>
      </w:pPr>
    </w:p>
    <w:p w:rsidR="00705767" w:rsidRDefault="00705767" w:rsidP="0070291A">
      <w:pPr>
        <w:jc w:val="left"/>
        <w:rPr>
          <w:rFonts w:asciiTheme="majorEastAsia" w:eastAsiaTheme="majorEastAsia" w:hAnsiTheme="majorEastAsia"/>
          <w:sz w:val="22"/>
        </w:rPr>
      </w:pPr>
    </w:p>
    <w:p w:rsidR="00705767" w:rsidRDefault="00705767" w:rsidP="0070291A">
      <w:pPr>
        <w:jc w:val="left"/>
        <w:rPr>
          <w:rFonts w:asciiTheme="majorEastAsia" w:eastAsiaTheme="majorEastAsia" w:hAnsiTheme="majorEastAsia"/>
          <w:sz w:val="22"/>
        </w:rPr>
      </w:pPr>
    </w:p>
    <w:p w:rsidR="00463A06" w:rsidRDefault="00463A06" w:rsidP="0070291A">
      <w:pPr>
        <w:jc w:val="left"/>
        <w:rPr>
          <w:rFonts w:asciiTheme="majorEastAsia" w:eastAsiaTheme="majorEastAsia" w:hAnsiTheme="majorEastAsia"/>
          <w:sz w:val="22"/>
        </w:rPr>
      </w:pPr>
    </w:p>
    <w:p w:rsidR="00705767" w:rsidRDefault="00705767" w:rsidP="0070291A">
      <w:pPr>
        <w:jc w:val="left"/>
        <w:rPr>
          <w:rFonts w:asciiTheme="majorEastAsia" w:eastAsiaTheme="majorEastAsia" w:hAnsiTheme="majorEastAsia"/>
          <w:sz w:val="22"/>
        </w:rPr>
      </w:pPr>
    </w:p>
    <w:p w:rsidR="00042B10" w:rsidRDefault="00042B10" w:rsidP="0070291A">
      <w:pPr>
        <w:jc w:val="left"/>
        <w:rPr>
          <w:rFonts w:asciiTheme="majorEastAsia" w:eastAsiaTheme="majorEastAsia" w:hAnsiTheme="majorEastAsia"/>
          <w:sz w:val="22"/>
        </w:rPr>
      </w:pPr>
    </w:p>
    <w:p w:rsidR="00042B10" w:rsidRDefault="00042B10" w:rsidP="0070291A">
      <w:pPr>
        <w:jc w:val="left"/>
        <w:rPr>
          <w:rFonts w:asciiTheme="majorEastAsia" w:eastAsiaTheme="majorEastAsia" w:hAnsiTheme="majorEastAsia"/>
          <w:sz w:val="22"/>
        </w:rPr>
      </w:pPr>
    </w:p>
    <w:p w:rsidR="00042B10" w:rsidRDefault="00042B10" w:rsidP="0070291A">
      <w:pPr>
        <w:jc w:val="left"/>
        <w:rPr>
          <w:rFonts w:asciiTheme="majorEastAsia" w:eastAsiaTheme="majorEastAsia" w:hAnsiTheme="majorEastAsia"/>
          <w:sz w:val="22"/>
        </w:rPr>
      </w:pPr>
    </w:p>
    <w:p w:rsidR="00042B10" w:rsidRDefault="00042B10"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2C27EB" w:rsidRDefault="002C27EB" w:rsidP="0070291A">
      <w:pPr>
        <w:jc w:val="left"/>
        <w:rPr>
          <w:rFonts w:asciiTheme="majorEastAsia" w:eastAsiaTheme="majorEastAsia" w:hAnsiTheme="majorEastAsia"/>
          <w:sz w:val="22"/>
        </w:rPr>
      </w:pPr>
    </w:p>
    <w:p w:rsidR="00AD2F75" w:rsidRPr="003247B5" w:rsidRDefault="002A0CFF" w:rsidP="0070291A">
      <w:pPr>
        <w:jc w:val="left"/>
        <w:rPr>
          <w:rFonts w:ascii="ＭＳ Ｐゴシック" w:eastAsia="ＭＳ Ｐゴシック" w:hAnsi="ＭＳ Ｐゴシック"/>
          <w:noProof/>
          <w:color w:val="000000" w:themeColor="text1"/>
        </w:rPr>
      </w:pPr>
      <w:r>
        <w:rPr>
          <w:rFonts w:ascii="ＭＳ Ｐゴシック" w:eastAsia="ＭＳ Ｐゴシック" w:hAnsi="ＭＳ Ｐゴシック"/>
          <w:noProof/>
          <w:color w:val="000000" w:themeColor="text1"/>
          <w:sz w:val="22"/>
        </w:rPr>
        <w:lastRenderedPageBreak/>
        <w:pict>
          <v:rect id="正方形/長方形 55" o:spid="_x0000_s1084" style="position:absolute;margin-left:513.45pt;margin-top:2pt;width:495pt;height:606.75pt;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" fillcolor="#4f81bd" strokecolor="#385d8a" strokeweight="6pt">
            <v:fill opacity="0"/>
            <v:stroke dashstyle="3 1"/>
          </v:rect>
        </w:pict>
      </w:r>
      <w:r w:rsidR="00581612" w:rsidRPr="003247B5">
        <w:rPr>
          <w:rFonts w:ascii="ＭＳ Ｐゴシック" w:eastAsia="ＭＳ Ｐゴシック" w:hAnsi="ＭＳ Ｐゴシック" w:hint="eastAsia"/>
          <w:noProof/>
          <w:color w:val="000000" w:themeColor="text1"/>
        </w:rPr>
        <w:t>表</w:t>
      </w:r>
      <w:r w:rsidR="00567DEC" w:rsidRPr="003247B5">
        <w:rPr>
          <w:rFonts w:ascii="ＭＳ Ｐゴシック" w:eastAsia="ＭＳ Ｐゴシック" w:hAnsi="ＭＳ Ｐゴシック" w:hint="eastAsia"/>
          <w:noProof/>
          <w:color w:val="000000" w:themeColor="text1"/>
        </w:rPr>
        <w:t>8</w:t>
      </w:r>
      <w:r w:rsidR="00581612" w:rsidRPr="003247B5">
        <w:rPr>
          <w:rFonts w:ascii="ＭＳ Ｐゴシック" w:eastAsia="ＭＳ Ｐゴシック" w:hAnsi="ＭＳ Ｐゴシック" w:hint="eastAsia"/>
          <w:noProof/>
          <w:color w:val="000000" w:themeColor="text1"/>
        </w:rPr>
        <w:t>）</w:t>
      </w:r>
    </w:p>
    <w:p w:rsidR="00EA3E7D" w:rsidRDefault="00E97441" w:rsidP="0070291A">
      <w:pPr>
        <w:jc w:val="left"/>
        <w:rPr>
          <w:noProof/>
        </w:rPr>
      </w:pPr>
      <w:r w:rsidRPr="005D3E3E">
        <w:rPr>
          <w:noProof/>
        </w:rPr>
        <w:drawing>
          <wp:anchor distT="0" distB="0" distL="114300" distR="114300" simplePos="0" relativeHeight="251895808" behindDoc="0" locked="0" layoutInCell="1" allowOverlap="1" wp14:anchorId="0F8D0053" wp14:editId="2F523A08">
            <wp:simplePos x="0" y="0"/>
            <wp:positionH relativeFrom="column">
              <wp:posOffset>-3810</wp:posOffset>
            </wp:positionH>
            <wp:positionV relativeFrom="paragraph">
              <wp:posOffset>44450</wp:posOffset>
            </wp:positionV>
            <wp:extent cx="5781675" cy="36385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1675" cy="363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141668" w:rsidRDefault="00141668" w:rsidP="0070291A">
      <w:pPr>
        <w:jc w:val="left"/>
        <w:rPr>
          <w:noProof/>
        </w:rPr>
      </w:pPr>
    </w:p>
    <w:p w:rsidR="00141668" w:rsidRDefault="00141668" w:rsidP="0070291A">
      <w:pPr>
        <w:jc w:val="left"/>
        <w:rPr>
          <w:noProof/>
        </w:rPr>
      </w:pPr>
    </w:p>
    <w:p w:rsidR="00141668" w:rsidRDefault="00141668" w:rsidP="0070291A">
      <w:pPr>
        <w:jc w:val="left"/>
        <w:rPr>
          <w:noProof/>
        </w:rPr>
      </w:pPr>
    </w:p>
    <w:p w:rsidR="00141668" w:rsidRDefault="00141668" w:rsidP="0070291A">
      <w:pPr>
        <w:jc w:val="left"/>
        <w:rPr>
          <w:noProof/>
        </w:rPr>
      </w:pPr>
    </w:p>
    <w:p w:rsidR="00141668" w:rsidRDefault="00141668" w:rsidP="0070291A">
      <w:pPr>
        <w:jc w:val="left"/>
        <w:rPr>
          <w:noProof/>
        </w:rPr>
      </w:pPr>
    </w:p>
    <w:p w:rsidR="00141668" w:rsidRDefault="00141668" w:rsidP="0070291A">
      <w:pPr>
        <w:jc w:val="left"/>
        <w:rPr>
          <w:noProof/>
        </w:rPr>
      </w:pPr>
    </w:p>
    <w:p w:rsidR="002C27EB" w:rsidRDefault="002C27EB" w:rsidP="0070291A">
      <w:pPr>
        <w:jc w:val="left"/>
        <w:rPr>
          <w:rFonts w:ascii="ＭＳ Ｐゴシック" w:eastAsia="ＭＳ Ｐゴシック" w:hAnsi="ＭＳ Ｐゴシック"/>
          <w:noProof/>
          <w:color w:val="000000" w:themeColor="text1"/>
        </w:rPr>
      </w:pPr>
    </w:p>
    <w:p w:rsidR="00AD2F75" w:rsidRPr="00E97441" w:rsidRDefault="00EA3E7D" w:rsidP="0070291A">
      <w:pPr>
        <w:jc w:val="left"/>
        <w:rPr>
          <w:rFonts w:ascii="ＭＳ Ｐゴシック" w:eastAsia="ＭＳ Ｐゴシック" w:hAnsi="ＭＳ Ｐゴシック"/>
          <w:noProof/>
          <w:color w:val="000000" w:themeColor="text1"/>
        </w:rPr>
      </w:pPr>
      <w:r w:rsidRPr="003247B5">
        <w:rPr>
          <w:rFonts w:ascii="ＭＳ Ｐゴシック" w:eastAsia="ＭＳ Ｐゴシック" w:hAnsi="ＭＳ Ｐゴシック" w:hint="eastAsia"/>
          <w:noProof/>
          <w:color w:val="000000" w:themeColor="text1"/>
        </w:rPr>
        <w:t>表9)</w:t>
      </w:r>
    </w:p>
    <w:p w:rsidR="00D40BE8" w:rsidRDefault="00E97441" w:rsidP="0070291A">
      <w:pPr>
        <w:jc w:val="left"/>
        <w:rPr>
          <w:noProof/>
        </w:rPr>
      </w:pPr>
      <w:r w:rsidRPr="005D3E3E">
        <w:rPr>
          <w:noProof/>
        </w:rPr>
        <w:drawing>
          <wp:anchor distT="0" distB="0" distL="114300" distR="114300" simplePos="0" relativeHeight="251894784" behindDoc="0" locked="0" layoutInCell="1" allowOverlap="1" wp14:anchorId="0089227F" wp14:editId="27FD1098">
            <wp:simplePos x="0" y="0"/>
            <wp:positionH relativeFrom="column">
              <wp:posOffset>-3810</wp:posOffset>
            </wp:positionH>
            <wp:positionV relativeFrom="paragraph">
              <wp:posOffset>63499</wp:posOffset>
            </wp:positionV>
            <wp:extent cx="5705475" cy="37623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5475" cy="376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D40BE8" w:rsidRDefault="00D40BE8" w:rsidP="0070291A">
      <w:pPr>
        <w:jc w:val="left"/>
        <w:rPr>
          <w:noProof/>
        </w:rPr>
      </w:pPr>
    </w:p>
    <w:p w:rsidR="00463A06" w:rsidRDefault="00463A06" w:rsidP="0070291A">
      <w:pPr>
        <w:jc w:val="left"/>
        <w:rPr>
          <w:rFonts w:ascii="ＭＳ Ｐゴシック" w:eastAsia="ＭＳ Ｐゴシック" w:hAnsi="ＭＳ Ｐゴシック"/>
          <w:noProof/>
          <w:color w:val="FF0000"/>
        </w:rPr>
      </w:pPr>
    </w:p>
    <w:p w:rsidR="00037B93" w:rsidRPr="00721D52" w:rsidRDefault="00037B93" w:rsidP="0070291A">
      <w:pPr>
        <w:jc w:val="left"/>
        <w:rPr>
          <w:rFonts w:ascii="ＭＳ Ｐゴシック" w:eastAsia="ＭＳ Ｐゴシック" w:hAnsi="ＭＳ Ｐゴシック"/>
          <w:noProof/>
          <w:color w:val="000000" w:themeColor="text1"/>
        </w:rPr>
      </w:pPr>
      <w:r w:rsidRPr="00721D52">
        <w:rPr>
          <w:rFonts w:ascii="ＭＳ Ｐゴシック" w:eastAsia="ＭＳ Ｐゴシック" w:hAnsi="ＭＳ Ｐゴシック" w:hint="eastAsia"/>
          <w:noProof/>
          <w:color w:val="000000" w:themeColor="text1"/>
        </w:rPr>
        <w:lastRenderedPageBreak/>
        <w:t>図5）</w:t>
      </w:r>
      <w:r w:rsidR="00F36F88" w:rsidRPr="00721D52">
        <w:rPr>
          <w:rFonts w:ascii="ＭＳ Ｐゴシック" w:eastAsia="ＭＳ Ｐゴシック" w:hAnsi="ＭＳ Ｐゴシック" w:hint="eastAsia"/>
          <w:noProof/>
          <w:color w:val="000000" w:themeColor="text1"/>
        </w:rPr>
        <w:t xml:space="preserve">　</w:t>
      </w:r>
      <w:r w:rsidRPr="00721D52">
        <w:rPr>
          <w:rFonts w:ascii="ＭＳ Ｐゴシック" w:eastAsia="ＭＳ Ｐゴシック" w:hAnsi="ＭＳ Ｐゴシック" w:hint="eastAsia"/>
          <w:noProof/>
          <w:color w:val="000000" w:themeColor="text1"/>
        </w:rPr>
        <w:t>特定健診受診率の推移</w:t>
      </w:r>
    </w:p>
    <w:p w:rsidR="00AD2F75" w:rsidRDefault="00E008A2" w:rsidP="00AD2F75">
      <w:pPr>
        <w:jc w:val="left"/>
        <w:rPr>
          <w:rFonts w:asciiTheme="majorEastAsia" w:eastAsiaTheme="majorEastAsia" w:hAnsiTheme="majorEastAsia"/>
          <w:b/>
          <w:sz w:val="22"/>
        </w:rPr>
      </w:pPr>
      <w:r w:rsidRPr="00E008A2">
        <w:rPr>
          <w:noProof/>
        </w:rPr>
        <w:drawing>
          <wp:anchor distT="0" distB="0" distL="114300" distR="114300" simplePos="0" relativeHeight="251885568" behindDoc="0" locked="0" layoutInCell="1" allowOverlap="1" wp14:anchorId="32726260" wp14:editId="6934C2F8">
            <wp:simplePos x="0" y="0"/>
            <wp:positionH relativeFrom="column">
              <wp:posOffset>15239</wp:posOffset>
            </wp:positionH>
            <wp:positionV relativeFrom="paragraph">
              <wp:posOffset>6350</wp:posOffset>
            </wp:positionV>
            <wp:extent cx="5400675" cy="343852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668" w:rsidRDefault="00141668" w:rsidP="00AD2F75">
      <w:pPr>
        <w:jc w:val="left"/>
        <w:rPr>
          <w:rFonts w:asciiTheme="majorEastAsia" w:eastAsiaTheme="majorEastAsia" w:hAnsiTheme="majorEastAsia"/>
          <w:b/>
          <w:sz w:val="22"/>
        </w:rPr>
      </w:pPr>
    </w:p>
    <w:p w:rsidR="00141668" w:rsidRDefault="00141668" w:rsidP="00AD2F75">
      <w:pPr>
        <w:jc w:val="left"/>
        <w:rPr>
          <w:rFonts w:asciiTheme="majorEastAsia" w:eastAsiaTheme="majorEastAsia" w:hAnsiTheme="majorEastAsia"/>
          <w:b/>
          <w:sz w:val="22"/>
        </w:rPr>
      </w:pPr>
    </w:p>
    <w:p w:rsidR="00E008A2" w:rsidRDefault="00E008A2" w:rsidP="00AD2F75">
      <w:pPr>
        <w:jc w:val="left"/>
        <w:rPr>
          <w:rFonts w:asciiTheme="majorEastAsia" w:eastAsiaTheme="majorEastAsia" w:hAnsiTheme="majorEastAsia"/>
          <w:b/>
          <w:sz w:val="22"/>
        </w:rPr>
      </w:pPr>
    </w:p>
    <w:p w:rsidR="00E008A2" w:rsidRDefault="00E008A2" w:rsidP="00AD2F75">
      <w:pPr>
        <w:jc w:val="left"/>
        <w:rPr>
          <w:rFonts w:asciiTheme="majorEastAsia" w:eastAsiaTheme="majorEastAsia" w:hAnsiTheme="majorEastAsia"/>
          <w:b/>
          <w:sz w:val="22"/>
        </w:rPr>
      </w:pPr>
    </w:p>
    <w:p w:rsidR="00E008A2" w:rsidRDefault="00E008A2" w:rsidP="00AD2F75">
      <w:pPr>
        <w:jc w:val="left"/>
        <w:rPr>
          <w:rFonts w:asciiTheme="majorEastAsia" w:eastAsiaTheme="majorEastAsia" w:hAnsiTheme="majorEastAsia"/>
          <w:b/>
          <w:sz w:val="22"/>
        </w:rPr>
      </w:pPr>
    </w:p>
    <w:p w:rsidR="00E008A2" w:rsidRDefault="00E008A2" w:rsidP="00AD2F75">
      <w:pPr>
        <w:jc w:val="left"/>
        <w:rPr>
          <w:rFonts w:asciiTheme="majorEastAsia" w:eastAsiaTheme="majorEastAsia" w:hAnsiTheme="majorEastAsia"/>
          <w:b/>
          <w:sz w:val="22"/>
        </w:rPr>
      </w:pPr>
    </w:p>
    <w:p w:rsidR="00E008A2" w:rsidRDefault="00E008A2" w:rsidP="00AD2F75">
      <w:pPr>
        <w:jc w:val="left"/>
        <w:rPr>
          <w:rFonts w:asciiTheme="majorEastAsia" w:eastAsiaTheme="majorEastAsia" w:hAnsiTheme="majorEastAsia"/>
          <w:b/>
          <w:sz w:val="22"/>
        </w:rPr>
      </w:pPr>
    </w:p>
    <w:p w:rsidR="00E008A2" w:rsidRDefault="00E008A2" w:rsidP="00AD2F75">
      <w:pPr>
        <w:jc w:val="left"/>
        <w:rPr>
          <w:rFonts w:asciiTheme="majorEastAsia" w:eastAsiaTheme="majorEastAsia" w:hAnsiTheme="majorEastAsia"/>
          <w:b/>
          <w:sz w:val="22"/>
        </w:rPr>
      </w:pPr>
    </w:p>
    <w:p w:rsidR="00E008A2" w:rsidRDefault="00E008A2" w:rsidP="00AD2F75">
      <w:pPr>
        <w:jc w:val="left"/>
        <w:rPr>
          <w:rFonts w:asciiTheme="majorEastAsia" w:eastAsiaTheme="majorEastAsia" w:hAnsiTheme="majorEastAsia"/>
          <w:b/>
          <w:sz w:val="22"/>
        </w:rPr>
      </w:pPr>
    </w:p>
    <w:p w:rsidR="00E008A2" w:rsidRDefault="00E008A2" w:rsidP="00AD2F75">
      <w:pPr>
        <w:jc w:val="left"/>
        <w:rPr>
          <w:rFonts w:asciiTheme="majorEastAsia" w:eastAsiaTheme="majorEastAsia" w:hAnsiTheme="majorEastAsia"/>
          <w:b/>
          <w:sz w:val="22"/>
        </w:rPr>
      </w:pPr>
    </w:p>
    <w:p w:rsidR="00E008A2" w:rsidRDefault="00E008A2" w:rsidP="00AD2F75">
      <w:pPr>
        <w:jc w:val="left"/>
        <w:rPr>
          <w:rFonts w:asciiTheme="majorEastAsia" w:eastAsiaTheme="majorEastAsia" w:hAnsiTheme="majorEastAsia"/>
          <w:b/>
          <w:sz w:val="22"/>
        </w:rPr>
      </w:pPr>
    </w:p>
    <w:p w:rsidR="00141668" w:rsidRDefault="00141668" w:rsidP="00AD2F75">
      <w:pPr>
        <w:jc w:val="left"/>
        <w:rPr>
          <w:rFonts w:asciiTheme="majorEastAsia" w:eastAsiaTheme="majorEastAsia" w:hAnsiTheme="majorEastAsia"/>
          <w:b/>
          <w:sz w:val="22"/>
        </w:rPr>
      </w:pPr>
    </w:p>
    <w:p w:rsidR="00CE57A9" w:rsidRDefault="00CE57A9" w:rsidP="00AD2F75">
      <w:pPr>
        <w:jc w:val="left"/>
        <w:rPr>
          <w:rFonts w:asciiTheme="majorEastAsia" w:eastAsiaTheme="majorEastAsia" w:hAnsiTheme="majorEastAsia"/>
          <w:b/>
          <w:sz w:val="22"/>
        </w:rPr>
      </w:pPr>
    </w:p>
    <w:p w:rsidR="00CE57A9" w:rsidRDefault="00CE57A9" w:rsidP="00AD2F75">
      <w:pPr>
        <w:jc w:val="left"/>
        <w:rPr>
          <w:rFonts w:asciiTheme="majorEastAsia" w:eastAsiaTheme="majorEastAsia" w:hAnsiTheme="majorEastAsia"/>
          <w:b/>
          <w:sz w:val="22"/>
        </w:rPr>
      </w:pPr>
    </w:p>
    <w:p w:rsidR="00CE57A9" w:rsidRDefault="00CE57A9" w:rsidP="00AD2F75">
      <w:pPr>
        <w:jc w:val="left"/>
        <w:rPr>
          <w:rFonts w:asciiTheme="majorEastAsia" w:eastAsiaTheme="majorEastAsia" w:hAnsiTheme="majorEastAsia"/>
          <w:b/>
          <w:sz w:val="22"/>
        </w:rPr>
      </w:pPr>
    </w:p>
    <w:p w:rsidR="00205BDB" w:rsidRDefault="00205BDB" w:rsidP="00205BDB">
      <w:pPr>
        <w:jc w:val="left"/>
        <w:rPr>
          <w:rFonts w:asciiTheme="majorEastAsia" w:eastAsiaTheme="majorEastAsia" w:hAnsiTheme="majorEastAsia"/>
          <w:b/>
          <w:sz w:val="22"/>
        </w:rPr>
      </w:pPr>
      <w:r>
        <w:rPr>
          <w:rFonts w:asciiTheme="majorEastAsia" w:eastAsiaTheme="majorEastAsia" w:hAnsiTheme="majorEastAsia" w:hint="eastAsia"/>
          <w:b/>
          <w:sz w:val="22"/>
        </w:rPr>
        <w:t>(4</w:t>
      </w:r>
      <w:r w:rsidR="00AD2F75">
        <w:rPr>
          <w:rFonts w:asciiTheme="majorEastAsia" w:eastAsiaTheme="majorEastAsia" w:hAnsiTheme="majorEastAsia" w:hint="eastAsia"/>
          <w:b/>
          <w:sz w:val="22"/>
        </w:rPr>
        <w:t>)</w:t>
      </w:r>
      <w:r w:rsidR="00463A06">
        <w:rPr>
          <w:rFonts w:asciiTheme="majorEastAsia" w:eastAsiaTheme="majorEastAsia" w:hAnsiTheme="majorEastAsia" w:hint="eastAsia"/>
          <w:b/>
          <w:sz w:val="22"/>
        </w:rPr>
        <w:t>健診</w:t>
      </w:r>
      <w:r>
        <w:rPr>
          <w:rFonts w:asciiTheme="majorEastAsia" w:eastAsiaTheme="majorEastAsia" w:hAnsiTheme="majorEastAsia" w:hint="eastAsia"/>
          <w:b/>
          <w:sz w:val="22"/>
        </w:rPr>
        <w:t>未受診者の状況</w:t>
      </w:r>
    </w:p>
    <w:p w:rsidR="003460D8" w:rsidRDefault="003460D8" w:rsidP="003460D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生活習慣病の発症予防、重症化予防の最も重要な取り組み</w:t>
      </w:r>
      <w:r w:rsidR="00463A06">
        <w:rPr>
          <w:rFonts w:asciiTheme="majorEastAsia" w:eastAsiaTheme="majorEastAsia" w:hAnsiTheme="majorEastAsia" w:hint="eastAsia"/>
          <w:sz w:val="22"/>
        </w:rPr>
        <w:t>が未受診者対策</w:t>
      </w:r>
      <w:r>
        <w:rPr>
          <w:rFonts w:asciiTheme="majorEastAsia" w:eastAsiaTheme="majorEastAsia" w:hAnsiTheme="majorEastAsia" w:hint="eastAsia"/>
          <w:sz w:val="22"/>
        </w:rPr>
        <w:t>である。</w:t>
      </w:r>
    </w:p>
    <w:p w:rsidR="0086630A" w:rsidRPr="003247B5" w:rsidRDefault="003247B5" w:rsidP="003460D8">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平成</w:t>
      </w:r>
      <w:r w:rsidR="003460D8" w:rsidRPr="003247B5">
        <w:rPr>
          <w:rFonts w:asciiTheme="majorEastAsia" w:eastAsiaTheme="majorEastAsia" w:hAnsiTheme="majorEastAsia" w:hint="eastAsia"/>
          <w:color w:val="000000" w:themeColor="text1"/>
          <w:sz w:val="22"/>
        </w:rPr>
        <w:t>25年度</w:t>
      </w:r>
      <w:r w:rsidR="0086630A" w:rsidRPr="003247B5">
        <w:rPr>
          <w:rFonts w:asciiTheme="majorEastAsia" w:eastAsiaTheme="majorEastAsia" w:hAnsiTheme="majorEastAsia" w:hint="eastAsia"/>
          <w:color w:val="000000" w:themeColor="text1"/>
          <w:sz w:val="22"/>
        </w:rPr>
        <w:t>特定健康診査等の実施状況に関する結果報告</w:t>
      </w:r>
      <w:r w:rsidR="0086630A" w:rsidRPr="00E97441">
        <w:rPr>
          <w:rFonts w:asciiTheme="majorEastAsia" w:eastAsiaTheme="majorEastAsia" w:hAnsiTheme="majorEastAsia" w:hint="eastAsia"/>
          <w:color w:val="000000" w:themeColor="text1"/>
          <w:sz w:val="22"/>
          <w:u w:val="single"/>
        </w:rPr>
        <w:t>（法定報告）</w:t>
      </w:r>
      <w:r w:rsidR="003460D8" w:rsidRPr="003247B5">
        <w:rPr>
          <w:rFonts w:asciiTheme="majorEastAsia" w:eastAsiaTheme="majorEastAsia" w:hAnsiTheme="majorEastAsia" w:hint="eastAsia"/>
          <w:color w:val="000000" w:themeColor="text1"/>
          <w:sz w:val="22"/>
        </w:rPr>
        <w:t>では、特定健康診査・特定保健指導は、受診率43.1%、保健指導実施率50.0%で、県、国より高い。</w:t>
      </w:r>
    </w:p>
    <w:p w:rsidR="00837B70" w:rsidRPr="003247B5" w:rsidRDefault="003460D8" w:rsidP="003460D8">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しかし、年齢別でみると</w:t>
      </w:r>
      <w:r w:rsidR="00C47358">
        <w:rPr>
          <w:rFonts w:asciiTheme="majorEastAsia" w:eastAsiaTheme="majorEastAsia" w:hAnsiTheme="majorEastAsia" w:hint="eastAsia"/>
          <w:color w:val="000000" w:themeColor="text1"/>
          <w:sz w:val="22"/>
        </w:rPr>
        <w:t>（図6）、</w:t>
      </w:r>
      <w:r w:rsidRPr="003247B5">
        <w:rPr>
          <w:rFonts w:asciiTheme="majorEastAsia" w:eastAsiaTheme="majorEastAsia" w:hAnsiTheme="majorEastAsia" w:hint="eastAsia"/>
          <w:color w:val="000000" w:themeColor="text1"/>
          <w:sz w:val="22"/>
        </w:rPr>
        <w:t>65歳以上の受診率は50%近いのに対し、40～64歳は30%</w:t>
      </w:r>
      <w:r w:rsidR="00427681" w:rsidRPr="003247B5">
        <w:rPr>
          <w:rFonts w:asciiTheme="majorEastAsia" w:eastAsiaTheme="majorEastAsia" w:hAnsiTheme="majorEastAsia" w:hint="eastAsia"/>
          <w:color w:val="000000" w:themeColor="text1"/>
          <w:sz w:val="22"/>
        </w:rPr>
        <w:t>台</w:t>
      </w:r>
      <w:r w:rsidR="0086630A" w:rsidRPr="003247B5">
        <w:rPr>
          <w:rFonts w:asciiTheme="majorEastAsia" w:eastAsiaTheme="majorEastAsia" w:hAnsiTheme="majorEastAsia" w:hint="eastAsia"/>
          <w:color w:val="000000" w:themeColor="text1"/>
          <w:sz w:val="22"/>
        </w:rPr>
        <w:t>と低い</w:t>
      </w:r>
      <w:r w:rsidR="00721D52" w:rsidRPr="003247B5">
        <w:rPr>
          <w:rFonts w:asciiTheme="majorEastAsia" w:eastAsiaTheme="majorEastAsia" w:hAnsiTheme="majorEastAsia" w:hint="eastAsia"/>
          <w:color w:val="000000" w:themeColor="text1"/>
          <w:sz w:val="22"/>
        </w:rPr>
        <w:t>。特に健診も治療も受けていない者</w:t>
      </w:r>
      <w:r w:rsidRPr="003247B5">
        <w:rPr>
          <w:rFonts w:asciiTheme="majorEastAsia" w:eastAsiaTheme="majorEastAsia" w:hAnsiTheme="majorEastAsia" w:hint="eastAsia"/>
          <w:color w:val="000000" w:themeColor="text1"/>
          <w:sz w:val="22"/>
        </w:rPr>
        <w:t>(G)は、重症化しているかどうかの実態が</w:t>
      </w:r>
      <w:r w:rsidR="0086630A" w:rsidRPr="003247B5">
        <w:rPr>
          <w:rFonts w:asciiTheme="majorEastAsia" w:eastAsiaTheme="majorEastAsia" w:hAnsiTheme="majorEastAsia" w:hint="eastAsia"/>
          <w:color w:val="000000" w:themeColor="text1"/>
          <w:sz w:val="22"/>
        </w:rPr>
        <w:t>把握できない</w:t>
      </w:r>
      <w:r w:rsidR="00721D52" w:rsidRPr="003247B5">
        <w:rPr>
          <w:rFonts w:asciiTheme="majorEastAsia" w:eastAsiaTheme="majorEastAsia" w:hAnsiTheme="majorEastAsia" w:hint="eastAsia"/>
          <w:color w:val="000000" w:themeColor="text1"/>
          <w:sz w:val="22"/>
        </w:rPr>
        <w:t>ため、まずは健診の受診勧奨</w:t>
      </w:r>
      <w:r w:rsidR="004A6117" w:rsidRPr="003247B5">
        <w:rPr>
          <w:rFonts w:asciiTheme="majorEastAsia" w:eastAsiaTheme="majorEastAsia" w:hAnsiTheme="majorEastAsia" w:hint="eastAsia"/>
          <w:color w:val="000000" w:themeColor="text1"/>
          <w:sz w:val="22"/>
        </w:rPr>
        <w:t>等に努めなければならない。</w:t>
      </w:r>
      <w:r w:rsidR="00427681" w:rsidRPr="003247B5">
        <w:rPr>
          <w:rFonts w:asciiTheme="majorEastAsia" w:eastAsiaTheme="majorEastAsia" w:hAnsiTheme="majorEastAsia" w:hint="eastAsia"/>
          <w:color w:val="000000" w:themeColor="text1"/>
          <w:sz w:val="22"/>
        </w:rPr>
        <w:t>（図6）</w:t>
      </w:r>
    </w:p>
    <w:p w:rsidR="003460D8" w:rsidRPr="003247B5" w:rsidRDefault="003460D8" w:rsidP="003460D8">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また、健診受診者と未受診者の医療費を比較すると、健診未受診者の</w:t>
      </w:r>
      <w:r w:rsidR="00CE444E" w:rsidRPr="003247B5">
        <w:rPr>
          <w:rFonts w:asciiTheme="majorEastAsia" w:eastAsiaTheme="majorEastAsia" w:hAnsiTheme="majorEastAsia" w:hint="eastAsia"/>
          <w:color w:val="000000" w:themeColor="text1"/>
          <w:sz w:val="22"/>
        </w:rPr>
        <w:t>１</w:t>
      </w:r>
      <w:r w:rsidR="00427681" w:rsidRPr="003247B5">
        <w:rPr>
          <w:rFonts w:asciiTheme="majorEastAsia" w:eastAsiaTheme="majorEastAsia" w:hAnsiTheme="majorEastAsia" w:hint="eastAsia"/>
          <w:color w:val="000000" w:themeColor="text1"/>
          <w:sz w:val="22"/>
        </w:rPr>
        <w:t>人</w:t>
      </w:r>
      <w:r w:rsidRPr="003247B5">
        <w:rPr>
          <w:rFonts w:asciiTheme="majorEastAsia" w:eastAsiaTheme="majorEastAsia" w:hAnsiTheme="majorEastAsia" w:hint="eastAsia"/>
          <w:color w:val="000000" w:themeColor="text1"/>
          <w:sz w:val="22"/>
        </w:rPr>
        <w:t>当り医療費は、健診受診者より13,914円も高</w:t>
      </w:r>
      <w:r w:rsidR="00837B70" w:rsidRPr="003247B5">
        <w:rPr>
          <w:rFonts w:asciiTheme="majorEastAsia" w:eastAsiaTheme="majorEastAsia" w:hAnsiTheme="majorEastAsia" w:hint="eastAsia"/>
          <w:color w:val="000000" w:themeColor="text1"/>
          <w:sz w:val="22"/>
        </w:rPr>
        <w:t>く、健診受診の効果がみえる</w:t>
      </w:r>
      <w:r w:rsidRPr="003247B5">
        <w:rPr>
          <w:rFonts w:asciiTheme="majorEastAsia" w:eastAsiaTheme="majorEastAsia" w:hAnsiTheme="majorEastAsia" w:hint="eastAsia"/>
          <w:color w:val="000000" w:themeColor="text1"/>
          <w:sz w:val="22"/>
        </w:rPr>
        <w:t>。</w:t>
      </w:r>
      <w:r w:rsidR="00427681" w:rsidRPr="003247B5">
        <w:rPr>
          <w:rFonts w:asciiTheme="majorEastAsia" w:eastAsiaTheme="majorEastAsia" w:hAnsiTheme="majorEastAsia" w:hint="eastAsia"/>
          <w:color w:val="000000" w:themeColor="text1"/>
          <w:sz w:val="22"/>
        </w:rPr>
        <w:t>（図7）</w:t>
      </w:r>
    </w:p>
    <w:p w:rsidR="003460D8" w:rsidRPr="003247B5" w:rsidRDefault="00837B70" w:rsidP="003460D8">
      <w:pPr>
        <w:ind w:firstLineChars="100" w:firstLine="220"/>
        <w:jc w:val="left"/>
        <w:rPr>
          <w:rFonts w:asciiTheme="majorEastAsia" w:eastAsiaTheme="majorEastAsia" w:hAnsiTheme="majorEastAsia"/>
          <w:color w:val="000000" w:themeColor="text1"/>
          <w:sz w:val="22"/>
        </w:rPr>
      </w:pPr>
      <w:r w:rsidRPr="003247B5">
        <w:rPr>
          <w:rFonts w:asciiTheme="majorEastAsia" w:eastAsiaTheme="majorEastAsia" w:hAnsiTheme="majorEastAsia" w:hint="eastAsia"/>
          <w:color w:val="000000" w:themeColor="text1"/>
          <w:sz w:val="22"/>
        </w:rPr>
        <w:t>今後、</w:t>
      </w:r>
      <w:r w:rsidR="00C47358">
        <w:rPr>
          <w:rFonts w:asciiTheme="majorEastAsia" w:eastAsiaTheme="majorEastAsia" w:hAnsiTheme="majorEastAsia" w:hint="eastAsia"/>
          <w:color w:val="000000" w:themeColor="text1"/>
          <w:sz w:val="22"/>
        </w:rPr>
        <w:t>健診も治療も受けていない者</w:t>
      </w:r>
      <w:r w:rsidR="00CE444E" w:rsidRPr="003247B5">
        <w:rPr>
          <w:rFonts w:asciiTheme="majorEastAsia" w:eastAsiaTheme="majorEastAsia" w:hAnsiTheme="majorEastAsia" w:hint="eastAsia"/>
          <w:color w:val="000000" w:themeColor="text1"/>
          <w:sz w:val="22"/>
        </w:rPr>
        <w:t>(G)や</w:t>
      </w:r>
      <w:r w:rsidR="00427681" w:rsidRPr="003247B5">
        <w:rPr>
          <w:rFonts w:asciiTheme="majorEastAsia" w:eastAsiaTheme="majorEastAsia" w:hAnsiTheme="majorEastAsia" w:hint="eastAsia"/>
          <w:color w:val="000000" w:themeColor="text1"/>
          <w:sz w:val="22"/>
        </w:rPr>
        <w:t>特定健康診査対象者での若い世代40～64歳</w:t>
      </w:r>
      <w:r w:rsidRPr="003247B5">
        <w:rPr>
          <w:rFonts w:asciiTheme="majorEastAsia" w:eastAsiaTheme="majorEastAsia" w:hAnsiTheme="majorEastAsia" w:hint="eastAsia"/>
          <w:color w:val="000000" w:themeColor="text1"/>
          <w:sz w:val="22"/>
        </w:rPr>
        <w:t>はもちろんのこと、対象前の若い世代にも健診受診の必要性を働きかけ</w:t>
      </w:r>
      <w:r w:rsidR="003460D8" w:rsidRPr="003247B5">
        <w:rPr>
          <w:rFonts w:asciiTheme="majorEastAsia" w:eastAsiaTheme="majorEastAsia" w:hAnsiTheme="majorEastAsia" w:hint="eastAsia"/>
          <w:color w:val="000000" w:themeColor="text1"/>
          <w:sz w:val="22"/>
        </w:rPr>
        <w:t>、継続して受診行動に繋がるような対応が</w:t>
      </w:r>
      <w:r w:rsidR="00AF5FAD" w:rsidRPr="003247B5">
        <w:rPr>
          <w:rFonts w:asciiTheme="majorEastAsia" w:eastAsiaTheme="majorEastAsia" w:hAnsiTheme="majorEastAsia" w:hint="eastAsia"/>
          <w:color w:val="000000" w:themeColor="text1"/>
          <w:sz w:val="22"/>
        </w:rPr>
        <w:t>重要となる</w:t>
      </w:r>
      <w:r w:rsidR="003460D8" w:rsidRPr="003247B5">
        <w:rPr>
          <w:rFonts w:asciiTheme="majorEastAsia" w:eastAsiaTheme="majorEastAsia" w:hAnsiTheme="majorEastAsia" w:hint="eastAsia"/>
          <w:color w:val="000000" w:themeColor="text1"/>
          <w:sz w:val="22"/>
        </w:rPr>
        <w:t>。</w:t>
      </w:r>
    </w:p>
    <w:p w:rsidR="00AD2F75" w:rsidRDefault="00AD2F75" w:rsidP="00AD2F75">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生活習慣病は自覚症状がないため、まずは、健診の機会を提供し、状態に応じた保健</w:t>
      </w:r>
    </w:p>
    <w:p w:rsidR="00F611E5" w:rsidRDefault="00AD2F75" w:rsidP="00AD2F75">
      <w:pPr>
        <w:jc w:val="left"/>
        <w:rPr>
          <w:rFonts w:asciiTheme="majorEastAsia" w:eastAsiaTheme="majorEastAsia" w:hAnsiTheme="majorEastAsia"/>
          <w:sz w:val="22"/>
        </w:rPr>
      </w:pPr>
      <w:r>
        <w:rPr>
          <w:rFonts w:asciiTheme="majorEastAsia" w:eastAsiaTheme="majorEastAsia" w:hAnsiTheme="majorEastAsia" w:hint="eastAsia"/>
          <w:sz w:val="22"/>
        </w:rPr>
        <w:t>指導</w:t>
      </w:r>
      <w:r w:rsidR="00F611E5">
        <w:rPr>
          <w:rFonts w:asciiTheme="majorEastAsia" w:eastAsiaTheme="majorEastAsia" w:hAnsiTheme="majorEastAsia" w:hint="eastAsia"/>
          <w:sz w:val="22"/>
        </w:rPr>
        <w:t>を実施することにより、生活習慣病の発症予防、重症化予防につな</w:t>
      </w:r>
      <w:r w:rsidR="00837B70">
        <w:rPr>
          <w:rFonts w:asciiTheme="majorEastAsia" w:eastAsiaTheme="majorEastAsia" w:hAnsiTheme="majorEastAsia" w:hint="eastAsia"/>
          <w:sz w:val="22"/>
        </w:rPr>
        <w:t>げる</w:t>
      </w:r>
      <w:r>
        <w:rPr>
          <w:rFonts w:asciiTheme="majorEastAsia" w:eastAsiaTheme="majorEastAsia" w:hAnsiTheme="majorEastAsia" w:hint="eastAsia"/>
          <w:sz w:val="22"/>
        </w:rPr>
        <w:t>。</w:t>
      </w:r>
    </w:p>
    <w:p w:rsidR="00837B70" w:rsidRDefault="00F611E5" w:rsidP="00F611E5">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また、特定</w:t>
      </w:r>
      <w:r w:rsidR="00837B70">
        <w:rPr>
          <w:rFonts w:asciiTheme="majorEastAsia" w:eastAsiaTheme="majorEastAsia" w:hAnsiTheme="majorEastAsia" w:hint="eastAsia"/>
          <w:sz w:val="22"/>
        </w:rPr>
        <w:t>健康診査</w:t>
      </w:r>
      <w:r>
        <w:rPr>
          <w:rFonts w:asciiTheme="majorEastAsia" w:eastAsiaTheme="majorEastAsia" w:hAnsiTheme="majorEastAsia" w:hint="eastAsia"/>
          <w:sz w:val="22"/>
        </w:rPr>
        <w:t>の結果、特定保健指導の対象者にならないが、生活習慣病</w:t>
      </w:r>
      <w:r w:rsidR="00E97441">
        <w:rPr>
          <w:rFonts w:asciiTheme="majorEastAsia" w:eastAsiaTheme="majorEastAsia" w:hAnsiTheme="majorEastAsia" w:hint="eastAsia"/>
          <w:sz w:val="22"/>
        </w:rPr>
        <w:t>の重複するリスクが有る者</w:t>
      </w:r>
      <w:r>
        <w:rPr>
          <w:rFonts w:asciiTheme="majorEastAsia" w:eastAsiaTheme="majorEastAsia" w:hAnsiTheme="majorEastAsia" w:hint="eastAsia"/>
          <w:sz w:val="22"/>
        </w:rPr>
        <w:t>に対しては、積極的に保健指導を実施する必要がある。</w:t>
      </w:r>
    </w:p>
    <w:p w:rsidR="00037B93" w:rsidRDefault="00037B93" w:rsidP="00AD2F75">
      <w:pPr>
        <w:jc w:val="left"/>
        <w:rPr>
          <w:rFonts w:asciiTheme="majorEastAsia" w:eastAsiaTheme="majorEastAsia" w:hAnsiTheme="majorEastAsia"/>
          <w:sz w:val="22"/>
        </w:rPr>
      </w:pPr>
    </w:p>
    <w:p w:rsidR="004F048E" w:rsidRDefault="004F048E" w:rsidP="00AD2F75">
      <w:pPr>
        <w:jc w:val="left"/>
        <w:rPr>
          <w:rFonts w:asciiTheme="majorEastAsia" w:eastAsiaTheme="majorEastAsia" w:hAnsiTheme="majorEastAsia"/>
          <w:sz w:val="22"/>
        </w:rPr>
      </w:pPr>
    </w:p>
    <w:p w:rsidR="00E008A2" w:rsidRDefault="00E008A2" w:rsidP="00AD2F75">
      <w:pPr>
        <w:jc w:val="left"/>
        <w:rPr>
          <w:rFonts w:asciiTheme="majorEastAsia" w:eastAsiaTheme="majorEastAsia" w:hAnsiTheme="majorEastAsia"/>
          <w:sz w:val="22"/>
        </w:rPr>
      </w:pPr>
    </w:p>
    <w:p w:rsidR="00AD2F75" w:rsidRPr="005D3E3E" w:rsidRDefault="00F611E5" w:rsidP="00AD2F75">
      <w:pPr>
        <w:jc w:val="left"/>
        <w:rPr>
          <w:rFonts w:ascii="ＭＳ Ｐゴシック" w:eastAsia="ＭＳ Ｐゴシック" w:hAnsi="ＭＳ Ｐゴシック"/>
          <w:noProof/>
          <w:color w:val="000000" w:themeColor="text1"/>
        </w:rPr>
      </w:pPr>
      <w:r w:rsidRPr="005D3E3E">
        <w:rPr>
          <w:rFonts w:ascii="ＭＳ Ｐゴシック" w:eastAsia="ＭＳ Ｐゴシック" w:hAnsi="ＭＳ Ｐゴシック" w:hint="eastAsia"/>
          <w:color w:val="000000" w:themeColor="text1"/>
          <w:sz w:val="22"/>
        </w:rPr>
        <w:lastRenderedPageBreak/>
        <w:t xml:space="preserve">　</w:t>
      </w:r>
      <w:r w:rsidR="00AD2F75" w:rsidRPr="005D3E3E">
        <w:rPr>
          <w:rFonts w:ascii="ＭＳ Ｐゴシック" w:eastAsia="ＭＳ Ｐゴシック" w:hAnsi="ＭＳ Ｐゴシック" w:hint="eastAsia"/>
          <w:noProof/>
          <w:color w:val="000000" w:themeColor="text1"/>
        </w:rPr>
        <w:t>図</w:t>
      </w:r>
      <w:r w:rsidR="00205BDB" w:rsidRPr="005D3E3E">
        <w:rPr>
          <w:rFonts w:ascii="ＭＳ Ｐゴシック" w:eastAsia="ＭＳ Ｐゴシック" w:hAnsi="ＭＳ Ｐゴシック" w:hint="eastAsia"/>
          <w:noProof/>
          <w:color w:val="000000" w:themeColor="text1"/>
        </w:rPr>
        <w:t>6</w:t>
      </w:r>
      <w:r w:rsidR="00AD2F75" w:rsidRPr="005D3E3E">
        <w:rPr>
          <w:rFonts w:ascii="ＭＳ Ｐゴシック" w:eastAsia="ＭＳ Ｐゴシック" w:hAnsi="ＭＳ Ｐゴシック" w:hint="eastAsia"/>
          <w:noProof/>
          <w:color w:val="000000" w:themeColor="text1"/>
        </w:rPr>
        <w:t>）</w:t>
      </w:r>
      <w:r w:rsidR="00BC2201" w:rsidRPr="005D3E3E">
        <w:rPr>
          <w:rFonts w:ascii="ＭＳ Ｐゴシック" w:eastAsia="ＭＳ Ｐゴシック" w:hAnsi="ＭＳ Ｐゴシック" w:hint="eastAsia"/>
          <w:noProof/>
          <w:color w:val="000000" w:themeColor="text1"/>
        </w:rPr>
        <w:t xml:space="preserve">　</w:t>
      </w:r>
      <w:r w:rsidR="00AD2F75" w:rsidRPr="005D3E3E">
        <w:rPr>
          <w:rFonts w:ascii="ＭＳ Ｐゴシック" w:eastAsia="ＭＳ Ｐゴシック" w:hAnsi="ＭＳ Ｐゴシック" w:hint="eastAsia"/>
          <w:noProof/>
          <w:color w:val="000000" w:themeColor="text1"/>
        </w:rPr>
        <w:t>健診未受診者の把握</w:t>
      </w:r>
    </w:p>
    <w:p w:rsidR="00F611E5" w:rsidRDefault="00776BDE" w:rsidP="00EA3E7D">
      <w:pPr>
        <w:jc w:val="left"/>
        <w:rPr>
          <w:rFonts w:asciiTheme="majorEastAsia" w:eastAsiaTheme="majorEastAsia" w:hAnsiTheme="majorEastAsia"/>
        </w:rPr>
      </w:pPr>
      <w:r w:rsidRPr="00776BDE">
        <w:rPr>
          <w:noProof/>
        </w:rPr>
        <w:drawing>
          <wp:anchor distT="0" distB="0" distL="114300" distR="114300" simplePos="0" relativeHeight="251873280" behindDoc="0" locked="0" layoutInCell="1" allowOverlap="1" wp14:anchorId="28288E3B" wp14:editId="36E53F68">
            <wp:simplePos x="0" y="0"/>
            <wp:positionH relativeFrom="column">
              <wp:posOffset>-3810</wp:posOffset>
            </wp:positionH>
            <wp:positionV relativeFrom="paragraph">
              <wp:posOffset>53975</wp:posOffset>
            </wp:positionV>
            <wp:extent cx="5762625" cy="36766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1948" cy="3676218"/>
                    </a:xfrm>
                    <a:prstGeom prst="rect">
                      <a:avLst/>
                    </a:prstGeom>
                    <a:noFill/>
                    <a:ln>
                      <a:noFill/>
                    </a:ln>
                  </pic:spPr>
                </pic:pic>
              </a:graphicData>
            </a:graphic>
          </wp:anchor>
        </w:drawing>
      </w: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141668" w:rsidRDefault="00141668" w:rsidP="00EA3E7D">
      <w:pPr>
        <w:jc w:val="left"/>
        <w:rPr>
          <w:rFonts w:asciiTheme="majorEastAsia" w:eastAsiaTheme="majorEastAsia" w:hAnsiTheme="majorEastAsia"/>
          <w:color w:val="FF0000"/>
        </w:rPr>
      </w:pPr>
    </w:p>
    <w:p w:rsidR="00AD2F75" w:rsidRPr="005D3E3E" w:rsidRDefault="00AD2F75" w:rsidP="00EA3E7D">
      <w:pPr>
        <w:jc w:val="left"/>
        <w:rPr>
          <w:rFonts w:asciiTheme="majorEastAsia" w:eastAsiaTheme="majorEastAsia" w:hAnsiTheme="majorEastAsia"/>
          <w:b/>
          <w:color w:val="000000" w:themeColor="text1"/>
          <w:sz w:val="22"/>
        </w:rPr>
      </w:pPr>
      <w:r w:rsidRPr="005D3E3E">
        <w:rPr>
          <w:rFonts w:asciiTheme="majorEastAsia" w:eastAsiaTheme="majorEastAsia" w:hAnsiTheme="majorEastAsia"/>
          <w:color w:val="000000" w:themeColor="text1"/>
        </w:rPr>
        <w:t>図</w:t>
      </w:r>
      <w:r w:rsidR="00205BDB" w:rsidRPr="005D3E3E">
        <w:rPr>
          <w:rFonts w:asciiTheme="majorEastAsia" w:eastAsiaTheme="majorEastAsia" w:hAnsiTheme="majorEastAsia" w:hint="eastAsia"/>
          <w:color w:val="000000" w:themeColor="text1"/>
        </w:rPr>
        <w:t>7</w:t>
      </w:r>
      <w:r w:rsidRPr="005D3E3E">
        <w:rPr>
          <w:rFonts w:asciiTheme="majorEastAsia" w:eastAsiaTheme="majorEastAsia" w:hAnsiTheme="majorEastAsia"/>
          <w:color w:val="000000" w:themeColor="text1"/>
        </w:rPr>
        <w:t>）</w:t>
      </w:r>
      <w:r w:rsidR="005D3E3E" w:rsidRPr="005D3E3E">
        <w:rPr>
          <w:rFonts w:asciiTheme="majorEastAsia" w:eastAsiaTheme="majorEastAsia" w:hAnsiTheme="majorEastAsia" w:hint="eastAsia"/>
          <w:color w:val="000000" w:themeColor="text1"/>
        </w:rPr>
        <w:t>特定健診の受診有無と生活習慣病治療にかかっている費用</w:t>
      </w:r>
    </w:p>
    <w:p w:rsidR="00205BDB" w:rsidRDefault="00776BDE" w:rsidP="00AD2F75">
      <w:pPr>
        <w:jc w:val="left"/>
        <w:rPr>
          <w:rFonts w:asciiTheme="majorEastAsia" w:eastAsiaTheme="majorEastAsia" w:hAnsiTheme="majorEastAsia"/>
          <w:b/>
          <w:sz w:val="22"/>
        </w:rPr>
      </w:pPr>
      <w:r w:rsidRPr="00776BDE">
        <w:rPr>
          <w:noProof/>
        </w:rPr>
        <w:drawing>
          <wp:anchor distT="0" distB="0" distL="114300" distR="114300" simplePos="0" relativeHeight="251874304" behindDoc="0" locked="0" layoutInCell="1" allowOverlap="1" wp14:anchorId="13BE47AF" wp14:editId="05D0C252">
            <wp:simplePos x="0" y="0"/>
            <wp:positionH relativeFrom="column">
              <wp:posOffset>-3811</wp:posOffset>
            </wp:positionH>
            <wp:positionV relativeFrom="paragraph">
              <wp:posOffset>101600</wp:posOffset>
            </wp:positionV>
            <wp:extent cx="5762625" cy="148514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92596" cy="1492872"/>
                    </a:xfrm>
                    <a:prstGeom prst="rect">
                      <a:avLst/>
                    </a:prstGeom>
                    <a:noFill/>
                    <a:ln>
                      <a:noFill/>
                    </a:ln>
                  </pic:spPr>
                </pic:pic>
              </a:graphicData>
            </a:graphic>
          </wp:anchor>
        </w:drawing>
      </w:r>
    </w:p>
    <w:p w:rsidR="00141668" w:rsidRDefault="00141668" w:rsidP="00AD2F75">
      <w:pPr>
        <w:jc w:val="left"/>
        <w:rPr>
          <w:rFonts w:asciiTheme="majorEastAsia" w:eastAsiaTheme="majorEastAsia" w:hAnsiTheme="majorEastAsia"/>
          <w:b/>
          <w:sz w:val="22"/>
        </w:rPr>
      </w:pPr>
    </w:p>
    <w:p w:rsidR="00141668" w:rsidRDefault="00141668" w:rsidP="00AD2F75">
      <w:pPr>
        <w:jc w:val="left"/>
        <w:rPr>
          <w:rFonts w:asciiTheme="majorEastAsia" w:eastAsiaTheme="majorEastAsia" w:hAnsiTheme="majorEastAsia"/>
          <w:b/>
          <w:sz w:val="22"/>
        </w:rPr>
      </w:pPr>
    </w:p>
    <w:p w:rsidR="00141668" w:rsidRDefault="00141668" w:rsidP="00AD2F75">
      <w:pPr>
        <w:jc w:val="left"/>
        <w:rPr>
          <w:rFonts w:asciiTheme="majorEastAsia" w:eastAsiaTheme="majorEastAsia" w:hAnsiTheme="majorEastAsia"/>
          <w:b/>
          <w:sz w:val="22"/>
        </w:rPr>
      </w:pPr>
    </w:p>
    <w:p w:rsidR="00141668" w:rsidRDefault="00141668" w:rsidP="00AD2F75">
      <w:pPr>
        <w:jc w:val="left"/>
        <w:rPr>
          <w:rFonts w:asciiTheme="majorEastAsia" w:eastAsiaTheme="majorEastAsia" w:hAnsiTheme="majorEastAsia"/>
          <w:b/>
          <w:sz w:val="22"/>
        </w:rPr>
      </w:pPr>
    </w:p>
    <w:p w:rsidR="00141668" w:rsidRDefault="00141668" w:rsidP="00AD2F75">
      <w:pPr>
        <w:jc w:val="left"/>
        <w:rPr>
          <w:rFonts w:asciiTheme="majorEastAsia" w:eastAsiaTheme="majorEastAsia" w:hAnsiTheme="majorEastAsia"/>
          <w:b/>
          <w:sz w:val="22"/>
        </w:rPr>
      </w:pPr>
    </w:p>
    <w:p w:rsidR="00141668" w:rsidRDefault="00141668" w:rsidP="00AD2F75">
      <w:pPr>
        <w:jc w:val="left"/>
        <w:rPr>
          <w:rFonts w:asciiTheme="majorEastAsia" w:eastAsiaTheme="majorEastAsia" w:hAnsiTheme="majorEastAsia"/>
          <w:b/>
          <w:sz w:val="22"/>
        </w:rPr>
      </w:pPr>
    </w:p>
    <w:p w:rsidR="00BF5EB8" w:rsidRDefault="00BF5EB8" w:rsidP="00205BDB">
      <w:pPr>
        <w:jc w:val="left"/>
        <w:rPr>
          <w:rFonts w:asciiTheme="majorEastAsia" w:eastAsiaTheme="majorEastAsia" w:hAnsiTheme="majorEastAsia"/>
          <w:b/>
          <w:color w:val="FF0000"/>
          <w:sz w:val="22"/>
        </w:rPr>
      </w:pPr>
    </w:p>
    <w:p w:rsidR="00AD2F75" w:rsidRPr="005D3E3E" w:rsidRDefault="00205BDB" w:rsidP="00205BDB">
      <w:pPr>
        <w:jc w:val="left"/>
        <w:rPr>
          <w:rFonts w:asciiTheme="majorEastAsia" w:eastAsiaTheme="majorEastAsia" w:hAnsiTheme="majorEastAsia"/>
          <w:b/>
          <w:color w:val="000000" w:themeColor="text1"/>
          <w:sz w:val="22"/>
        </w:rPr>
      </w:pPr>
      <w:r w:rsidRPr="005D3E3E">
        <w:rPr>
          <w:rFonts w:asciiTheme="majorEastAsia" w:eastAsiaTheme="majorEastAsia" w:hAnsiTheme="majorEastAsia" w:hint="eastAsia"/>
          <w:b/>
          <w:color w:val="000000" w:themeColor="text1"/>
          <w:sz w:val="22"/>
        </w:rPr>
        <w:t>(5)重症化予防対象者の状況</w:t>
      </w:r>
    </w:p>
    <w:p w:rsidR="003460D8" w:rsidRPr="005D3E3E" w:rsidRDefault="00205BDB" w:rsidP="003460D8">
      <w:pPr>
        <w:jc w:val="left"/>
        <w:rPr>
          <w:rFonts w:asciiTheme="majorEastAsia" w:eastAsiaTheme="majorEastAsia" w:hAnsiTheme="majorEastAsia"/>
          <w:color w:val="000000" w:themeColor="text1"/>
          <w:sz w:val="22"/>
        </w:rPr>
      </w:pPr>
      <w:r w:rsidRPr="005D3E3E">
        <w:rPr>
          <w:rFonts w:asciiTheme="majorEastAsia" w:eastAsiaTheme="majorEastAsia" w:hAnsiTheme="majorEastAsia" w:hint="eastAsia"/>
          <w:b/>
          <w:color w:val="000000" w:themeColor="text1"/>
          <w:sz w:val="22"/>
        </w:rPr>
        <w:t xml:space="preserve">　</w:t>
      </w:r>
      <w:r w:rsidR="003460D8" w:rsidRPr="005D3E3E">
        <w:rPr>
          <w:rFonts w:asciiTheme="majorEastAsia" w:eastAsiaTheme="majorEastAsia" w:hAnsiTheme="majorEastAsia" w:hint="eastAsia"/>
          <w:color w:val="000000" w:themeColor="text1"/>
          <w:sz w:val="22"/>
        </w:rPr>
        <w:t>能登町の特定健診受診者のうち、脳血管疾患、虚血性心疾患、糖尿病性腎症の重症化予防対象者は、各学会のガイドラインに基づき対象者を抽出すると550人で29.3%である。うち治療なしが158人で17.8%を占め、さらに臓器障害</w:t>
      </w:r>
      <w:r w:rsidR="005676C7" w:rsidRPr="005D3E3E">
        <w:rPr>
          <w:rFonts w:asciiTheme="majorEastAsia" w:eastAsiaTheme="majorEastAsia" w:hAnsiTheme="majorEastAsia" w:hint="eastAsia"/>
          <w:color w:val="000000" w:themeColor="text1"/>
          <w:sz w:val="22"/>
        </w:rPr>
        <w:t>が</w:t>
      </w:r>
      <w:r w:rsidR="003460D8" w:rsidRPr="005D3E3E">
        <w:rPr>
          <w:rFonts w:asciiTheme="majorEastAsia" w:eastAsiaTheme="majorEastAsia" w:hAnsiTheme="majorEastAsia" w:hint="eastAsia"/>
          <w:color w:val="000000" w:themeColor="text1"/>
          <w:sz w:val="22"/>
        </w:rPr>
        <w:t>あり直ちに取り組むべき予防対象者が50人である。</w:t>
      </w:r>
    </w:p>
    <w:p w:rsidR="00083309" w:rsidRPr="0005699D" w:rsidRDefault="003460D8" w:rsidP="0005699D">
      <w:pPr>
        <w:ind w:firstLineChars="100" w:firstLine="220"/>
        <w:jc w:val="left"/>
        <w:rPr>
          <w:rFonts w:asciiTheme="majorEastAsia" w:eastAsiaTheme="majorEastAsia" w:hAnsiTheme="majorEastAsia"/>
          <w:color w:val="000000" w:themeColor="text1"/>
          <w:sz w:val="22"/>
        </w:rPr>
      </w:pPr>
      <w:r w:rsidRPr="005D3E3E">
        <w:rPr>
          <w:rFonts w:asciiTheme="majorEastAsia" w:eastAsiaTheme="majorEastAsia" w:hAnsiTheme="majorEastAsia" w:hint="eastAsia"/>
          <w:color w:val="000000" w:themeColor="text1"/>
          <w:sz w:val="22"/>
        </w:rPr>
        <w:t>また、重症化予防対象者</w:t>
      </w:r>
      <w:r w:rsidR="0059703E">
        <w:rPr>
          <w:rFonts w:asciiTheme="majorEastAsia" w:eastAsiaTheme="majorEastAsia" w:hAnsiTheme="majorEastAsia" w:hint="eastAsia"/>
          <w:color w:val="000000" w:themeColor="text1"/>
          <w:sz w:val="22"/>
        </w:rPr>
        <w:t>（158人）</w:t>
      </w:r>
      <w:r w:rsidRPr="005D3E3E">
        <w:rPr>
          <w:rFonts w:asciiTheme="majorEastAsia" w:eastAsiaTheme="majorEastAsia" w:hAnsiTheme="majorEastAsia" w:hint="eastAsia"/>
          <w:color w:val="000000" w:themeColor="text1"/>
          <w:sz w:val="22"/>
        </w:rPr>
        <w:t>と特定保健指導対象者</w:t>
      </w:r>
      <w:r w:rsidR="0059703E">
        <w:rPr>
          <w:rFonts w:asciiTheme="majorEastAsia" w:eastAsiaTheme="majorEastAsia" w:hAnsiTheme="majorEastAsia" w:hint="eastAsia"/>
          <w:color w:val="000000" w:themeColor="text1"/>
          <w:sz w:val="22"/>
        </w:rPr>
        <w:t>（86人）</w:t>
      </w:r>
      <w:r w:rsidRPr="005D3E3E">
        <w:rPr>
          <w:rFonts w:asciiTheme="majorEastAsia" w:eastAsiaTheme="majorEastAsia" w:hAnsiTheme="majorEastAsia" w:hint="eastAsia"/>
          <w:color w:val="000000" w:themeColor="text1"/>
          <w:sz w:val="22"/>
        </w:rPr>
        <w:t>が重なる率が</w:t>
      </w:r>
      <w:r w:rsidR="004A6117" w:rsidRPr="005D3E3E">
        <w:rPr>
          <w:rFonts w:asciiTheme="majorEastAsia" w:eastAsiaTheme="majorEastAsia" w:hAnsiTheme="majorEastAsia" w:hint="eastAsia"/>
          <w:color w:val="000000" w:themeColor="text1"/>
          <w:sz w:val="22"/>
        </w:rPr>
        <w:t>54.4％</w:t>
      </w:r>
      <w:r w:rsidRPr="005D3E3E">
        <w:rPr>
          <w:rFonts w:asciiTheme="majorEastAsia" w:eastAsiaTheme="majorEastAsia" w:hAnsiTheme="majorEastAsia" w:hint="eastAsia"/>
          <w:color w:val="000000" w:themeColor="text1"/>
          <w:sz w:val="22"/>
        </w:rPr>
        <w:t>と高いため、特定保健指導の徹底もあわせ</w:t>
      </w:r>
      <w:r w:rsidR="006F6E86" w:rsidRPr="005D3E3E">
        <w:rPr>
          <w:rFonts w:asciiTheme="majorEastAsia" w:eastAsiaTheme="majorEastAsia" w:hAnsiTheme="majorEastAsia" w:hint="eastAsia"/>
          <w:color w:val="000000" w:themeColor="text1"/>
          <w:sz w:val="22"/>
        </w:rPr>
        <w:t>て行うことが重症化予防にもつながり、効率が</w:t>
      </w:r>
      <w:r w:rsidR="000D65A3" w:rsidRPr="005D3E3E">
        <w:rPr>
          <w:rFonts w:asciiTheme="majorEastAsia" w:eastAsiaTheme="majorEastAsia" w:hAnsiTheme="majorEastAsia" w:hint="eastAsia"/>
          <w:color w:val="000000" w:themeColor="text1"/>
          <w:sz w:val="22"/>
        </w:rPr>
        <w:t>よい</w:t>
      </w:r>
      <w:r w:rsidRPr="005D3E3E">
        <w:rPr>
          <w:rFonts w:asciiTheme="majorEastAsia" w:eastAsiaTheme="majorEastAsia" w:hAnsiTheme="majorEastAsia" w:hint="eastAsia"/>
          <w:color w:val="000000" w:themeColor="text1"/>
          <w:sz w:val="22"/>
        </w:rPr>
        <w:t>。</w:t>
      </w:r>
      <w:r w:rsidR="00F166B5" w:rsidRPr="005D3E3E">
        <w:rPr>
          <w:rFonts w:asciiTheme="majorEastAsia" w:eastAsiaTheme="majorEastAsia" w:hAnsiTheme="majorEastAsia" w:hint="eastAsia"/>
          <w:color w:val="000000" w:themeColor="text1"/>
          <w:sz w:val="22"/>
        </w:rPr>
        <w:t>（</w:t>
      </w:r>
      <w:r w:rsidRPr="005D3E3E">
        <w:rPr>
          <w:rFonts w:asciiTheme="majorEastAsia" w:eastAsiaTheme="majorEastAsia" w:hAnsiTheme="majorEastAsia" w:hint="eastAsia"/>
          <w:color w:val="000000" w:themeColor="text1"/>
          <w:sz w:val="22"/>
        </w:rPr>
        <w:t>図8)</w:t>
      </w:r>
    </w:p>
    <w:p w:rsidR="00EA3E7D" w:rsidRDefault="00F611E5" w:rsidP="0014166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重症化予防対象者への取り組み</w:t>
      </w:r>
      <w:r w:rsidR="00812D94">
        <w:rPr>
          <w:rFonts w:asciiTheme="majorEastAsia" w:eastAsiaTheme="majorEastAsia" w:hAnsiTheme="majorEastAsia" w:hint="eastAsia"/>
          <w:sz w:val="22"/>
        </w:rPr>
        <w:t>は、医療との連携が不可欠であり、保健指導を行った</w:t>
      </w:r>
      <w:r w:rsidR="00812D94">
        <w:rPr>
          <w:rFonts w:asciiTheme="majorEastAsia" w:eastAsiaTheme="majorEastAsia" w:hAnsiTheme="majorEastAsia" w:hint="eastAsia"/>
          <w:sz w:val="22"/>
        </w:rPr>
        <w:lastRenderedPageBreak/>
        <w:t>後、確実に医療機関</w:t>
      </w:r>
      <w:r>
        <w:rPr>
          <w:rFonts w:asciiTheme="majorEastAsia" w:eastAsiaTheme="majorEastAsia" w:hAnsiTheme="majorEastAsia" w:hint="eastAsia"/>
          <w:sz w:val="22"/>
        </w:rPr>
        <w:t>を</w:t>
      </w:r>
      <w:r w:rsidR="00812D94">
        <w:rPr>
          <w:rFonts w:asciiTheme="majorEastAsia" w:eastAsiaTheme="majorEastAsia" w:hAnsiTheme="majorEastAsia" w:hint="eastAsia"/>
          <w:sz w:val="22"/>
        </w:rPr>
        <w:t>受診</w:t>
      </w:r>
      <w:r w:rsidR="009C0CB4">
        <w:rPr>
          <w:rFonts w:asciiTheme="majorEastAsia" w:eastAsiaTheme="majorEastAsia" w:hAnsiTheme="majorEastAsia" w:hint="eastAsia"/>
          <w:sz w:val="22"/>
        </w:rPr>
        <w:t>したのか、KDB</w:t>
      </w:r>
      <w:r>
        <w:rPr>
          <w:rFonts w:asciiTheme="majorEastAsia" w:eastAsiaTheme="majorEastAsia" w:hAnsiTheme="majorEastAsia" w:hint="eastAsia"/>
          <w:sz w:val="22"/>
        </w:rPr>
        <w:t>システムを活用し</w:t>
      </w:r>
      <w:r w:rsidR="00812D94">
        <w:rPr>
          <w:rFonts w:asciiTheme="majorEastAsia" w:eastAsiaTheme="majorEastAsia" w:hAnsiTheme="majorEastAsia" w:hint="eastAsia"/>
          <w:sz w:val="22"/>
        </w:rPr>
        <w:t>、医療受診の状況を確認</w:t>
      </w:r>
      <w:r w:rsidR="00A527A5">
        <w:rPr>
          <w:rFonts w:asciiTheme="majorEastAsia" w:eastAsiaTheme="majorEastAsia" w:hAnsiTheme="majorEastAsia" w:hint="eastAsia"/>
          <w:sz w:val="22"/>
        </w:rPr>
        <w:t>し、その後も</w:t>
      </w:r>
      <w:r w:rsidR="004B6504">
        <w:rPr>
          <w:rFonts w:asciiTheme="majorEastAsia" w:eastAsiaTheme="majorEastAsia" w:hAnsiTheme="majorEastAsia" w:hint="eastAsia"/>
          <w:sz w:val="22"/>
        </w:rPr>
        <w:t>治療中断しないか等の</w:t>
      </w:r>
      <w:r w:rsidR="00A527A5">
        <w:rPr>
          <w:rFonts w:asciiTheme="majorEastAsia" w:eastAsiaTheme="majorEastAsia" w:hAnsiTheme="majorEastAsia" w:hint="eastAsia"/>
          <w:sz w:val="22"/>
        </w:rPr>
        <w:t>疾病管理を行う必要がある。</w:t>
      </w:r>
      <w:r>
        <w:rPr>
          <w:rFonts w:asciiTheme="majorEastAsia" w:eastAsiaTheme="majorEastAsia" w:hAnsiTheme="majorEastAsia" w:hint="eastAsia"/>
          <w:sz w:val="22"/>
        </w:rPr>
        <w:t>さらに重症化予防</w:t>
      </w:r>
      <w:r w:rsidR="004B6504">
        <w:rPr>
          <w:rFonts w:asciiTheme="majorEastAsia" w:eastAsiaTheme="majorEastAsia" w:hAnsiTheme="majorEastAsia" w:hint="eastAsia"/>
          <w:sz w:val="22"/>
        </w:rPr>
        <w:t>のための二次健診も</w:t>
      </w:r>
      <w:r w:rsidR="000D65A3">
        <w:rPr>
          <w:rFonts w:asciiTheme="majorEastAsia" w:eastAsiaTheme="majorEastAsia" w:hAnsiTheme="majorEastAsia" w:hint="eastAsia"/>
          <w:sz w:val="22"/>
        </w:rPr>
        <w:t>医療機関</w:t>
      </w:r>
      <w:r w:rsidR="004F3B63">
        <w:rPr>
          <w:rFonts w:asciiTheme="majorEastAsia" w:eastAsiaTheme="majorEastAsia" w:hAnsiTheme="majorEastAsia" w:hint="eastAsia"/>
          <w:sz w:val="22"/>
        </w:rPr>
        <w:t>と連携し、</w:t>
      </w:r>
      <w:r w:rsidR="000D65A3">
        <w:rPr>
          <w:rFonts w:asciiTheme="majorEastAsia" w:eastAsiaTheme="majorEastAsia" w:hAnsiTheme="majorEastAsia" w:hint="eastAsia"/>
          <w:sz w:val="22"/>
        </w:rPr>
        <w:t>今後更に充実していく</w:t>
      </w:r>
      <w:r w:rsidR="004F3B63">
        <w:rPr>
          <w:rFonts w:asciiTheme="majorEastAsia" w:eastAsiaTheme="majorEastAsia" w:hAnsiTheme="majorEastAsia" w:hint="eastAsia"/>
          <w:sz w:val="22"/>
        </w:rPr>
        <w:t>必要</w:t>
      </w:r>
      <w:r w:rsidR="000D65A3">
        <w:rPr>
          <w:rFonts w:asciiTheme="majorEastAsia" w:eastAsiaTheme="majorEastAsia" w:hAnsiTheme="majorEastAsia" w:hint="eastAsia"/>
          <w:sz w:val="22"/>
        </w:rPr>
        <w:t>があ</w:t>
      </w:r>
      <w:r w:rsidR="004F3B63">
        <w:rPr>
          <w:rFonts w:asciiTheme="majorEastAsia" w:eastAsiaTheme="majorEastAsia" w:hAnsiTheme="majorEastAsia" w:hint="eastAsia"/>
          <w:sz w:val="22"/>
        </w:rPr>
        <w:t>る。</w:t>
      </w:r>
    </w:p>
    <w:p w:rsidR="00F611E5" w:rsidRDefault="00F611E5" w:rsidP="002B2FC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※参考　脳卒中治療ガイドライン</w:t>
      </w:r>
    </w:p>
    <w:p w:rsidR="00F611E5" w:rsidRDefault="00F611E5" w:rsidP="00F611E5">
      <w:pPr>
        <w:ind w:firstLineChars="500" w:firstLine="1100"/>
        <w:jc w:val="left"/>
        <w:rPr>
          <w:rFonts w:asciiTheme="majorEastAsia" w:eastAsiaTheme="majorEastAsia" w:hAnsiTheme="majorEastAsia"/>
          <w:sz w:val="22"/>
        </w:rPr>
      </w:pPr>
      <w:r>
        <w:rPr>
          <w:rFonts w:asciiTheme="majorEastAsia" w:eastAsiaTheme="majorEastAsia" w:hAnsiTheme="majorEastAsia" w:hint="eastAsia"/>
          <w:sz w:val="22"/>
        </w:rPr>
        <w:t>虚血性心疾患一次予防ガイドライン</w:t>
      </w:r>
    </w:p>
    <w:p w:rsidR="00A527A5" w:rsidRDefault="009C0CB4" w:rsidP="00F611E5">
      <w:pPr>
        <w:ind w:firstLineChars="500" w:firstLine="1100"/>
        <w:jc w:val="left"/>
        <w:rPr>
          <w:rFonts w:asciiTheme="majorEastAsia" w:eastAsiaTheme="majorEastAsia" w:hAnsiTheme="majorEastAsia"/>
          <w:sz w:val="22"/>
        </w:rPr>
      </w:pPr>
      <w:r>
        <w:rPr>
          <w:rFonts w:asciiTheme="majorEastAsia" w:eastAsiaTheme="majorEastAsia" w:hAnsiTheme="majorEastAsia" w:hint="eastAsia"/>
          <w:sz w:val="22"/>
        </w:rPr>
        <w:t>糖尿病治療ガイド、CKD</w:t>
      </w:r>
      <w:r w:rsidR="00F611E5">
        <w:rPr>
          <w:rFonts w:asciiTheme="majorEastAsia" w:eastAsiaTheme="majorEastAsia" w:hAnsiTheme="majorEastAsia" w:hint="eastAsia"/>
          <w:sz w:val="22"/>
        </w:rPr>
        <w:t>診療ガイド</w:t>
      </w:r>
    </w:p>
    <w:p w:rsidR="00D47D62" w:rsidRDefault="00D47D62" w:rsidP="00F611E5">
      <w:pPr>
        <w:ind w:firstLineChars="500" w:firstLine="1100"/>
        <w:jc w:val="left"/>
        <w:rPr>
          <w:rFonts w:asciiTheme="majorEastAsia" w:eastAsiaTheme="majorEastAsia" w:hAnsiTheme="majorEastAsia"/>
          <w:sz w:val="22"/>
        </w:rPr>
      </w:pPr>
      <w:r>
        <w:rPr>
          <w:rFonts w:asciiTheme="majorEastAsia" w:eastAsiaTheme="majorEastAsia" w:hAnsiTheme="majorEastAsia" w:hint="eastAsia"/>
          <w:sz w:val="22"/>
        </w:rPr>
        <w:t>COPD（慢性閉塞性肺疾患）診断と治療のためのガイドライン</w:t>
      </w:r>
    </w:p>
    <w:p w:rsidR="00037B93" w:rsidRDefault="00037B93" w:rsidP="00F611E5">
      <w:pPr>
        <w:ind w:firstLineChars="500" w:firstLine="1100"/>
        <w:jc w:val="left"/>
        <w:rPr>
          <w:rFonts w:asciiTheme="majorEastAsia" w:eastAsiaTheme="majorEastAsia" w:hAnsiTheme="majorEastAsia"/>
          <w:sz w:val="22"/>
        </w:rPr>
      </w:pPr>
    </w:p>
    <w:p w:rsidR="00AD2F75" w:rsidRPr="005D3E3E" w:rsidRDefault="002B2FC8" w:rsidP="00AD2F75">
      <w:pPr>
        <w:jc w:val="left"/>
        <w:rPr>
          <w:rFonts w:asciiTheme="majorEastAsia" w:eastAsiaTheme="majorEastAsia" w:hAnsiTheme="majorEastAsia"/>
          <w:b/>
          <w:color w:val="000000" w:themeColor="text1"/>
          <w:sz w:val="22"/>
        </w:rPr>
      </w:pPr>
      <w:r w:rsidRPr="005D3E3E">
        <w:rPr>
          <w:rFonts w:asciiTheme="majorEastAsia" w:eastAsiaTheme="majorEastAsia" w:hAnsiTheme="majorEastAsia" w:hint="eastAsia"/>
          <w:color w:val="000000" w:themeColor="text1"/>
          <w:sz w:val="22"/>
        </w:rPr>
        <w:t>図8)</w:t>
      </w:r>
      <w:r w:rsidR="007F5BB5" w:rsidRPr="005D3E3E">
        <w:rPr>
          <w:rFonts w:asciiTheme="majorEastAsia" w:eastAsiaTheme="majorEastAsia" w:hAnsiTheme="majorEastAsia" w:hint="eastAsia"/>
          <w:color w:val="000000" w:themeColor="text1"/>
          <w:sz w:val="22"/>
        </w:rPr>
        <w:t xml:space="preserve">　</w:t>
      </w:r>
      <w:r w:rsidRPr="005D3E3E">
        <w:rPr>
          <w:rFonts w:asciiTheme="majorEastAsia" w:eastAsiaTheme="majorEastAsia" w:hAnsiTheme="majorEastAsia" w:hint="eastAsia"/>
          <w:color w:val="000000" w:themeColor="text1"/>
          <w:sz w:val="22"/>
        </w:rPr>
        <w:t>重症化予防対象者の状況</w:t>
      </w:r>
    </w:p>
    <w:p w:rsidR="00AD2F75" w:rsidRDefault="00776BDE" w:rsidP="005D3E3E">
      <w:pPr>
        <w:ind w:firstLineChars="100" w:firstLine="210"/>
        <w:jc w:val="left"/>
        <w:rPr>
          <w:rFonts w:asciiTheme="majorEastAsia" w:eastAsiaTheme="majorEastAsia" w:hAnsiTheme="majorEastAsia"/>
          <w:sz w:val="22"/>
        </w:rPr>
      </w:pPr>
      <w:r w:rsidRPr="00776BDE">
        <w:rPr>
          <w:noProof/>
        </w:rPr>
        <w:drawing>
          <wp:anchor distT="0" distB="0" distL="114300" distR="114300" simplePos="0" relativeHeight="251875328" behindDoc="0" locked="0" layoutInCell="1" allowOverlap="1" wp14:anchorId="34BB6AAE" wp14:editId="14F8531B">
            <wp:simplePos x="0" y="0"/>
            <wp:positionH relativeFrom="column">
              <wp:posOffset>291465</wp:posOffset>
            </wp:positionH>
            <wp:positionV relativeFrom="paragraph">
              <wp:posOffset>130175</wp:posOffset>
            </wp:positionV>
            <wp:extent cx="5396277" cy="58674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040" cy="5871491"/>
                    </a:xfrm>
                    <a:prstGeom prst="rect">
                      <a:avLst/>
                    </a:prstGeom>
                    <a:noFill/>
                    <a:ln>
                      <a:noFill/>
                    </a:ln>
                  </pic:spPr>
                </pic:pic>
              </a:graphicData>
            </a:graphic>
          </wp:anchor>
        </w:drawing>
      </w:r>
    </w:p>
    <w:p w:rsidR="00CE57A9" w:rsidRDefault="00CE57A9" w:rsidP="00AD2F75">
      <w:pPr>
        <w:ind w:firstLineChars="100" w:firstLine="220"/>
        <w:jc w:val="left"/>
        <w:rPr>
          <w:rFonts w:asciiTheme="majorEastAsia" w:eastAsiaTheme="majorEastAsia" w:hAnsiTheme="majorEastAsia"/>
          <w:sz w:val="22"/>
        </w:rPr>
      </w:pPr>
    </w:p>
    <w:p w:rsidR="00CE57A9" w:rsidRDefault="00CE57A9" w:rsidP="00AD2F75">
      <w:pPr>
        <w:ind w:firstLineChars="100" w:firstLine="220"/>
        <w:jc w:val="left"/>
        <w:rPr>
          <w:rFonts w:asciiTheme="majorEastAsia" w:eastAsiaTheme="majorEastAsia" w:hAnsiTheme="majorEastAsia"/>
          <w:sz w:val="22"/>
        </w:rPr>
      </w:pPr>
    </w:p>
    <w:p w:rsidR="00CE57A9" w:rsidRDefault="00CE57A9"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776BDE" w:rsidRDefault="00776BDE" w:rsidP="00AD2F75">
      <w:pPr>
        <w:ind w:firstLineChars="100" w:firstLine="220"/>
        <w:jc w:val="left"/>
        <w:rPr>
          <w:rFonts w:asciiTheme="majorEastAsia" w:eastAsiaTheme="majorEastAsia" w:hAnsiTheme="majorEastAsia"/>
          <w:sz w:val="22"/>
        </w:rPr>
      </w:pPr>
    </w:p>
    <w:p w:rsidR="005D3E3E" w:rsidRDefault="005D3E3E" w:rsidP="00AD2F75">
      <w:pPr>
        <w:ind w:firstLineChars="100" w:firstLine="220"/>
        <w:jc w:val="left"/>
        <w:rPr>
          <w:rFonts w:asciiTheme="majorEastAsia" w:eastAsiaTheme="majorEastAsia" w:hAnsiTheme="majorEastAsia"/>
          <w:sz w:val="22"/>
        </w:rPr>
      </w:pPr>
    </w:p>
    <w:p w:rsidR="006B68F0" w:rsidRDefault="007F5BB5" w:rsidP="006B68F0">
      <w:pPr>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 xml:space="preserve">3)　</w:t>
      </w:r>
      <w:r w:rsidR="006B68F0">
        <w:rPr>
          <w:rFonts w:asciiTheme="majorEastAsia" w:eastAsiaTheme="majorEastAsia" w:hAnsiTheme="majorEastAsia" w:hint="eastAsia"/>
          <w:b/>
          <w:sz w:val="22"/>
        </w:rPr>
        <w:t>目的・目標の設定</w:t>
      </w:r>
    </w:p>
    <w:p w:rsidR="006B68F0" w:rsidRPr="0070291A" w:rsidRDefault="006B68F0" w:rsidP="006B68F0">
      <w:pPr>
        <w:jc w:val="left"/>
        <w:rPr>
          <w:rFonts w:asciiTheme="majorEastAsia" w:eastAsiaTheme="majorEastAsia" w:hAnsiTheme="majorEastAsia"/>
          <w:b/>
          <w:sz w:val="22"/>
        </w:rPr>
      </w:pPr>
      <w:r>
        <w:rPr>
          <w:rFonts w:asciiTheme="majorEastAsia" w:eastAsiaTheme="majorEastAsia" w:hAnsiTheme="majorEastAsia" w:hint="eastAsia"/>
          <w:b/>
          <w:sz w:val="22"/>
        </w:rPr>
        <w:t>(1)健康格差(疾病・障害・死亡)の縮小</w:t>
      </w:r>
    </w:p>
    <w:p w:rsidR="00CA0265" w:rsidRDefault="00CA0265" w:rsidP="006B68F0">
      <w:pPr>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今回の計画の目的は、虚血性心疾患、脳血管疾患の死亡率の減少、</w:t>
      </w:r>
      <w:r w:rsidR="006B68F0">
        <w:rPr>
          <w:rFonts w:asciiTheme="majorEastAsia" w:eastAsiaTheme="majorEastAsia" w:hAnsiTheme="majorEastAsia" w:hint="eastAsia"/>
          <w:sz w:val="22"/>
        </w:rPr>
        <w:t>糖尿病性腎症の</w:t>
      </w:r>
      <w:r>
        <w:rPr>
          <w:rFonts w:asciiTheme="majorEastAsia" w:eastAsiaTheme="majorEastAsia" w:hAnsiTheme="majorEastAsia" w:hint="eastAsia"/>
          <w:sz w:val="22"/>
        </w:rPr>
        <w:t>新</w:t>
      </w:r>
    </w:p>
    <w:p w:rsidR="00CA0265" w:rsidRPr="005D3E3E" w:rsidRDefault="00CA0265" w:rsidP="00354FEF">
      <w:pPr>
        <w:jc w:val="left"/>
        <w:rPr>
          <w:rFonts w:asciiTheme="majorEastAsia" w:eastAsiaTheme="majorEastAsia" w:hAnsiTheme="majorEastAsia"/>
          <w:color w:val="000000" w:themeColor="text1"/>
          <w:sz w:val="22"/>
        </w:rPr>
      </w:pPr>
      <w:r>
        <w:rPr>
          <w:rFonts w:asciiTheme="majorEastAsia" w:eastAsiaTheme="majorEastAsia" w:hAnsiTheme="majorEastAsia" w:hint="eastAsia"/>
          <w:sz w:val="22"/>
        </w:rPr>
        <w:t>規患者数を</w:t>
      </w:r>
      <w:r w:rsidR="006B68F0">
        <w:rPr>
          <w:rFonts w:asciiTheme="majorEastAsia" w:eastAsiaTheme="majorEastAsia" w:hAnsiTheme="majorEastAsia" w:hint="eastAsia"/>
          <w:sz w:val="22"/>
        </w:rPr>
        <w:t>減らし、健康格差を縮小することであるが、</w:t>
      </w:r>
      <w:r w:rsidR="00F64576" w:rsidRPr="005D3E3E">
        <w:rPr>
          <w:rFonts w:asciiTheme="majorEastAsia" w:eastAsiaTheme="majorEastAsia" w:hAnsiTheme="majorEastAsia" w:hint="eastAsia"/>
          <w:color w:val="000000" w:themeColor="text1"/>
          <w:sz w:val="22"/>
        </w:rPr>
        <w:t>石川</w:t>
      </w:r>
      <w:r w:rsidR="006B68F0" w:rsidRPr="005D3E3E">
        <w:rPr>
          <w:rFonts w:asciiTheme="majorEastAsia" w:eastAsiaTheme="majorEastAsia" w:hAnsiTheme="majorEastAsia" w:hint="eastAsia"/>
          <w:color w:val="000000" w:themeColor="text1"/>
          <w:sz w:val="22"/>
        </w:rPr>
        <w:t>県は</w:t>
      </w:r>
      <w:r w:rsidRPr="005D3E3E">
        <w:rPr>
          <w:rFonts w:asciiTheme="majorEastAsia" w:eastAsiaTheme="majorEastAsia" w:hAnsiTheme="majorEastAsia" w:hint="eastAsia"/>
          <w:color w:val="000000" w:themeColor="text1"/>
          <w:sz w:val="22"/>
        </w:rPr>
        <w:t>虚血性心疾患における入院、入院外の受療率が全国でも高い。また</w:t>
      </w:r>
      <w:r w:rsidR="00354FEF" w:rsidRPr="005D3E3E">
        <w:rPr>
          <w:rFonts w:asciiTheme="majorEastAsia" w:eastAsiaTheme="majorEastAsia" w:hAnsiTheme="majorEastAsia" w:hint="eastAsia"/>
          <w:color w:val="000000" w:themeColor="text1"/>
          <w:sz w:val="22"/>
        </w:rPr>
        <w:t>、</w:t>
      </w:r>
      <w:r w:rsidRPr="005D3E3E">
        <w:rPr>
          <w:rFonts w:asciiTheme="majorEastAsia" w:eastAsiaTheme="majorEastAsia" w:hAnsiTheme="majorEastAsia" w:hint="eastAsia"/>
          <w:color w:val="000000" w:themeColor="text1"/>
          <w:sz w:val="22"/>
        </w:rPr>
        <w:t>脳血管疾</w:t>
      </w:r>
      <w:r w:rsidR="003F7590" w:rsidRPr="005D3E3E">
        <w:rPr>
          <w:rFonts w:asciiTheme="majorEastAsia" w:eastAsiaTheme="majorEastAsia" w:hAnsiTheme="majorEastAsia" w:hint="eastAsia"/>
          <w:color w:val="000000" w:themeColor="text1"/>
          <w:sz w:val="22"/>
        </w:rPr>
        <w:t>患の入院受</w:t>
      </w:r>
      <w:r w:rsidRPr="005D3E3E">
        <w:rPr>
          <w:rFonts w:asciiTheme="majorEastAsia" w:eastAsiaTheme="majorEastAsia" w:hAnsiTheme="majorEastAsia" w:hint="eastAsia"/>
          <w:color w:val="000000" w:themeColor="text1"/>
          <w:sz w:val="22"/>
        </w:rPr>
        <w:t>療率が高く、死亡率は男女ともに増加している</w:t>
      </w:r>
      <w:r w:rsidR="003F7590" w:rsidRPr="005D3E3E">
        <w:rPr>
          <w:rFonts w:asciiTheme="majorEastAsia" w:eastAsiaTheme="majorEastAsia" w:hAnsiTheme="majorEastAsia" w:hint="eastAsia"/>
          <w:color w:val="000000" w:themeColor="text1"/>
          <w:sz w:val="22"/>
        </w:rPr>
        <w:t>。</w:t>
      </w:r>
      <w:r w:rsidR="0059703E">
        <w:rPr>
          <w:rFonts w:asciiTheme="majorEastAsia" w:eastAsiaTheme="majorEastAsia" w:hAnsiTheme="majorEastAsia" w:hint="eastAsia"/>
          <w:color w:val="000000" w:themeColor="text1"/>
          <w:sz w:val="22"/>
        </w:rPr>
        <w:t>（表10）</w:t>
      </w:r>
    </w:p>
    <w:p w:rsidR="006B68F0" w:rsidRDefault="00CA0265" w:rsidP="00354FEF">
      <w:pPr>
        <w:ind w:firstLineChars="100" w:firstLine="220"/>
        <w:jc w:val="left"/>
        <w:rPr>
          <w:rFonts w:asciiTheme="majorEastAsia" w:eastAsiaTheme="majorEastAsia" w:hAnsiTheme="majorEastAsia"/>
          <w:color w:val="000000" w:themeColor="text1"/>
          <w:sz w:val="22"/>
        </w:rPr>
      </w:pPr>
      <w:r w:rsidRPr="005D3E3E">
        <w:rPr>
          <w:rFonts w:asciiTheme="majorEastAsia" w:eastAsiaTheme="majorEastAsia" w:hAnsiTheme="majorEastAsia" w:hint="eastAsia"/>
          <w:color w:val="000000" w:themeColor="text1"/>
          <w:sz w:val="22"/>
        </w:rPr>
        <w:t>能登町</w:t>
      </w:r>
      <w:r w:rsidR="006B68F0" w:rsidRPr="005D3E3E">
        <w:rPr>
          <w:rFonts w:asciiTheme="majorEastAsia" w:eastAsiaTheme="majorEastAsia" w:hAnsiTheme="majorEastAsia" w:hint="eastAsia"/>
          <w:color w:val="000000" w:themeColor="text1"/>
          <w:sz w:val="22"/>
        </w:rPr>
        <w:t>におい</w:t>
      </w:r>
      <w:r w:rsidR="0059703E">
        <w:rPr>
          <w:rFonts w:asciiTheme="majorEastAsia" w:eastAsiaTheme="majorEastAsia" w:hAnsiTheme="majorEastAsia" w:hint="eastAsia"/>
          <w:color w:val="000000" w:themeColor="text1"/>
          <w:sz w:val="22"/>
        </w:rPr>
        <w:t>ても医療、介護及び健診の分析から、医療費が高額で死亡率が高く、</w:t>
      </w:r>
      <w:r w:rsidR="00D64B4F">
        <w:rPr>
          <w:rFonts w:asciiTheme="majorEastAsia" w:eastAsiaTheme="majorEastAsia" w:hAnsiTheme="majorEastAsia" w:hint="eastAsia"/>
          <w:color w:val="000000" w:themeColor="text1"/>
          <w:sz w:val="22"/>
        </w:rPr>
        <w:t>医療の分析（高額や長期入院など）や</w:t>
      </w:r>
      <w:r w:rsidR="00354FEF" w:rsidRPr="005D3E3E">
        <w:rPr>
          <w:rFonts w:asciiTheme="majorEastAsia" w:eastAsiaTheme="majorEastAsia" w:hAnsiTheme="majorEastAsia" w:hint="eastAsia"/>
          <w:color w:val="000000" w:themeColor="text1"/>
          <w:sz w:val="22"/>
        </w:rPr>
        <w:t>介護認定者の有病状況の多い疾患でもある</w:t>
      </w:r>
      <w:r w:rsidR="006B68F0" w:rsidRPr="005D3E3E">
        <w:rPr>
          <w:rFonts w:asciiTheme="majorEastAsia" w:eastAsiaTheme="majorEastAsia" w:hAnsiTheme="majorEastAsia" w:hint="eastAsia"/>
          <w:color w:val="000000" w:themeColor="text1"/>
          <w:sz w:val="22"/>
        </w:rPr>
        <w:t>虚血性心疾患</w:t>
      </w:r>
      <w:r w:rsidR="00AB02AF" w:rsidRPr="005D3E3E">
        <w:rPr>
          <w:rFonts w:asciiTheme="majorEastAsia" w:eastAsiaTheme="majorEastAsia" w:hAnsiTheme="majorEastAsia" w:hint="eastAsia"/>
          <w:color w:val="000000" w:themeColor="text1"/>
          <w:sz w:val="22"/>
        </w:rPr>
        <w:t>および脳血管疾患</w:t>
      </w:r>
      <w:r w:rsidR="00354FEF" w:rsidRPr="005D3E3E">
        <w:rPr>
          <w:rFonts w:asciiTheme="majorEastAsia" w:eastAsiaTheme="majorEastAsia" w:hAnsiTheme="majorEastAsia" w:hint="eastAsia"/>
          <w:color w:val="000000" w:themeColor="text1"/>
          <w:sz w:val="22"/>
        </w:rPr>
        <w:t>の重症化予防が喫緊の課題で</w:t>
      </w:r>
      <w:r w:rsidR="004A6117" w:rsidRPr="005D3E3E">
        <w:rPr>
          <w:rFonts w:asciiTheme="majorEastAsia" w:eastAsiaTheme="majorEastAsia" w:hAnsiTheme="majorEastAsia" w:hint="eastAsia"/>
          <w:color w:val="000000" w:themeColor="text1"/>
          <w:sz w:val="22"/>
        </w:rPr>
        <w:t>あり、最優先事項として取り組むこととする。</w:t>
      </w:r>
      <w:r w:rsidR="006B68F0" w:rsidRPr="005D3E3E">
        <w:rPr>
          <w:rFonts w:asciiTheme="majorEastAsia" w:eastAsiaTheme="majorEastAsia" w:hAnsiTheme="majorEastAsia" w:hint="eastAsia"/>
          <w:color w:val="000000" w:themeColor="text1"/>
          <w:sz w:val="22"/>
        </w:rPr>
        <w:t>(表</w:t>
      </w:r>
      <w:r w:rsidR="007F5BB5" w:rsidRPr="005D3E3E">
        <w:rPr>
          <w:rFonts w:asciiTheme="majorEastAsia" w:eastAsiaTheme="majorEastAsia" w:hAnsiTheme="majorEastAsia" w:hint="eastAsia"/>
          <w:color w:val="000000" w:themeColor="text1"/>
          <w:sz w:val="22"/>
        </w:rPr>
        <w:t>10</w:t>
      </w:r>
      <w:r w:rsidR="003F7590" w:rsidRPr="005D3E3E">
        <w:rPr>
          <w:rFonts w:asciiTheme="majorEastAsia" w:eastAsiaTheme="majorEastAsia" w:hAnsiTheme="majorEastAsia" w:hint="eastAsia"/>
          <w:color w:val="000000" w:themeColor="text1"/>
          <w:sz w:val="22"/>
        </w:rPr>
        <w:t>）</w:t>
      </w:r>
    </w:p>
    <w:p w:rsidR="006B68F0" w:rsidRPr="005D3E3E" w:rsidRDefault="006B68F0" w:rsidP="009C0CB4">
      <w:pPr>
        <w:ind w:leftChars="100" w:left="430" w:hangingChars="100" w:hanging="220"/>
        <w:jc w:val="left"/>
        <w:rPr>
          <w:rFonts w:asciiTheme="majorEastAsia" w:eastAsiaTheme="majorEastAsia" w:hAnsiTheme="majorEastAsia"/>
          <w:color w:val="000000" w:themeColor="text1"/>
          <w:sz w:val="22"/>
        </w:rPr>
      </w:pPr>
      <w:r w:rsidRPr="005D3E3E">
        <w:rPr>
          <w:rFonts w:asciiTheme="majorEastAsia" w:eastAsiaTheme="majorEastAsia" w:hAnsiTheme="majorEastAsia" w:hint="eastAsia"/>
          <w:color w:val="000000" w:themeColor="text1"/>
          <w:sz w:val="22"/>
        </w:rPr>
        <w:t>表</w:t>
      </w:r>
      <w:r w:rsidR="007F5BB5" w:rsidRPr="005D3E3E">
        <w:rPr>
          <w:rFonts w:asciiTheme="majorEastAsia" w:eastAsiaTheme="majorEastAsia" w:hAnsiTheme="majorEastAsia" w:hint="eastAsia"/>
          <w:color w:val="000000" w:themeColor="text1"/>
          <w:sz w:val="22"/>
        </w:rPr>
        <w:t>10</w:t>
      </w:r>
      <w:r w:rsidRPr="005D3E3E">
        <w:rPr>
          <w:rFonts w:asciiTheme="majorEastAsia" w:eastAsiaTheme="majorEastAsia" w:hAnsiTheme="majorEastAsia" w:hint="eastAsia"/>
          <w:color w:val="000000" w:themeColor="text1"/>
          <w:sz w:val="22"/>
        </w:rPr>
        <w:t>）</w:t>
      </w:r>
      <w:r w:rsidR="00F36F88" w:rsidRPr="005D3E3E">
        <w:rPr>
          <w:rFonts w:asciiTheme="majorEastAsia" w:eastAsiaTheme="majorEastAsia" w:hAnsiTheme="majorEastAsia" w:hint="eastAsia"/>
          <w:color w:val="000000" w:themeColor="text1"/>
          <w:sz w:val="22"/>
        </w:rPr>
        <w:t>健診、医療、死亡の状況</w:t>
      </w:r>
    </w:p>
    <w:p w:rsidR="006B68F0" w:rsidRDefault="009C0CB4" w:rsidP="006B68F0">
      <w:pPr>
        <w:jc w:val="left"/>
        <w:rPr>
          <w:noProof/>
        </w:rPr>
      </w:pPr>
      <w:r w:rsidRPr="00341F9A">
        <w:rPr>
          <w:noProof/>
        </w:rPr>
        <w:drawing>
          <wp:anchor distT="0" distB="0" distL="114300" distR="114300" simplePos="0" relativeHeight="251852800" behindDoc="0" locked="0" layoutInCell="1" allowOverlap="1" wp14:anchorId="1598E7A3" wp14:editId="25FB0DDE">
            <wp:simplePos x="0" y="0"/>
            <wp:positionH relativeFrom="column">
              <wp:posOffset>-251460</wp:posOffset>
            </wp:positionH>
            <wp:positionV relativeFrom="paragraph">
              <wp:posOffset>-3175</wp:posOffset>
            </wp:positionV>
            <wp:extent cx="6029325" cy="2562225"/>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29325" cy="2562225"/>
                    </a:xfrm>
                    <a:prstGeom prst="rect">
                      <a:avLst/>
                    </a:prstGeom>
                    <a:noFill/>
                    <a:ln>
                      <a:noFill/>
                    </a:ln>
                  </pic:spPr>
                </pic:pic>
              </a:graphicData>
            </a:graphic>
            <wp14:sizeRelV relativeFrom="margin">
              <wp14:pctHeight>0</wp14:pctHeight>
            </wp14:sizeRelV>
          </wp:anchor>
        </w:drawing>
      </w:r>
      <w:r w:rsidR="006B68F0">
        <w:rPr>
          <w:noProof/>
        </w:rPr>
        <w:t xml:space="preserve"> </w:t>
      </w:r>
    </w:p>
    <w:p w:rsidR="00341F9A" w:rsidRDefault="00341F9A" w:rsidP="006B68F0">
      <w:pPr>
        <w:jc w:val="left"/>
        <w:rPr>
          <w:noProof/>
        </w:rPr>
      </w:pPr>
    </w:p>
    <w:p w:rsidR="00341F9A" w:rsidRDefault="00341F9A" w:rsidP="006B68F0">
      <w:pPr>
        <w:jc w:val="left"/>
        <w:rPr>
          <w:noProof/>
        </w:rPr>
      </w:pPr>
    </w:p>
    <w:p w:rsidR="00341F9A" w:rsidRDefault="00341F9A" w:rsidP="006B68F0">
      <w:pPr>
        <w:jc w:val="left"/>
        <w:rPr>
          <w:noProof/>
        </w:rPr>
      </w:pPr>
    </w:p>
    <w:p w:rsidR="00341F9A" w:rsidRDefault="002A0CFF" w:rsidP="006B68F0">
      <w:pPr>
        <w:jc w:val="left"/>
        <w:rPr>
          <w:noProof/>
        </w:rPr>
      </w:pPr>
      <w:r>
        <w:rPr>
          <w:noProof/>
        </w:rPr>
        <w:pict>
          <v:oval id="_x0000_s1097" style="position:absolute;margin-left:339.45pt;margin-top:12.5pt;width:17.25pt;height:20.25pt;z-index:251904000" filled="f">
            <v:textbox inset="5.85pt,.7pt,5.85pt,.7pt"/>
            <w10:wrap anchorx="page" anchory="page"/>
          </v:oval>
        </w:pict>
      </w:r>
      <w:r>
        <w:rPr>
          <w:noProof/>
        </w:rPr>
        <w:pict>
          <v:oval id="_x0000_s1096" style="position:absolute;margin-left:316.2pt;margin-top:12.5pt;width:17.25pt;height:20.25pt;z-index:251902976" filled="f">
            <v:textbox inset="5.85pt,.7pt,5.85pt,.7pt"/>
            <w10:wrap anchorx="page" anchory="page"/>
          </v:oval>
        </w:pict>
      </w:r>
    </w:p>
    <w:p w:rsidR="00341F9A" w:rsidRDefault="002A0CFF" w:rsidP="006B68F0">
      <w:pPr>
        <w:jc w:val="left"/>
        <w:rPr>
          <w:noProof/>
        </w:rPr>
      </w:pPr>
      <w:r>
        <w:rPr>
          <w:noProof/>
        </w:rPr>
        <w:pict>
          <v:oval id="_x0000_s1089" style="position:absolute;margin-left:82.95pt;margin-top:14.75pt;width:17.25pt;height:20.25pt;z-index:251878400" filled="f">
            <v:textbox inset="5.85pt,.7pt,5.85pt,.7pt"/>
            <w10:wrap anchorx="page" anchory="page"/>
          </v:oval>
        </w:pict>
      </w:r>
      <w:r>
        <w:rPr>
          <w:noProof/>
        </w:rPr>
        <w:pict>
          <v:oval id="_x0000_s1091" style="position:absolute;margin-left:154.2pt;margin-top:14.75pt;width:17.25pt;height:20.25pt;z-index:251879424" filled="f">
            <v:textbox inset="5.85pt,.7pt,5.85pt,.7pt"/>
            <w10:wrap anchorx="page" anchory="page"/>
          </v:oval>
        </w:pict>
      </w:r>
      <w:r>
        <w:rPr>
          <w:noProof/>
        </w:rPr>
        <w:pict>
          <v:oval id="_x0000_s1088" style="position:absolute;margin-left:106.95pt;margin-top:14.75pt;width:17.25pt;height:20.25pt;z-index:251877376" filled="f">
            <v:textbox inset="5.85pt,.7pt,5.85pt,.7pt"/>
            <w10:wrap anchorx="page" anchory="page"/>
          </v:oval>
        </w:pict>
      </w:r>
    </w:p>
    <w:p w:rsidR="00341F9A" w:rsidRDefault="00341F9A" w:rsidP="006B68F0">
      <w:pPr>
        <w:jc w:val="left"/>
        <w:rPr>
          <w:noProof/>
        </w:rPr>
      </w:pPr>
    </w:p>
    <w:p w:rsidR="00341F9A" w:rsidRDefault="00341F9A" w:rsidP="006B68F0">
      <w:pPr>
        <w:jc w:val="left"/>
        <w:rPr>
          <w:noProof/>
        </w:rPr>
      </w:pPr>
    </w:p>
    <w:p w:rsidR="00341F9A" w:rsidRDefault="00341F9A" w:rsidP="006B68F0">
      <w:pPr>
        <w:jc w:val="left"/>
        <w:rPr>
          <w:noProof/>
        </w:rPr>
      </w:pPr>
    </w:p>
    <w:p w:rsidR="00341F9A" w:rsidRDefault="00341F9A" w:rsidP="006B68F0">
      <w:pPr>
        <w:jc w:val="left"/>
        <w:rPr>
          <w:noProof/>
        </w:rPr>
      </w:pPr>
    </w:p>
    <w:p w:rsidR="00341F9A" w:rsidRDefault="00341F9A" w:rsidP="006B68F0">
      <w:pPr>
        <w:jc w:val="left"/>
        <w:rPr>
          <w:rFonts w:asciiTheme="majorEastAsia" w:eastAsiaTheme="majorEastAsia" w:hAnsiTheme="majorEastAsia"/>
          <w:b/>
          <w:sz w:val="22"/>
        </w:rPr>
      </w:pPr>
    </w:p>
    <w:p w:rsidR="006B68F0" w:rsidRDefault="006B68F0" w:rsidP="006B68F0">
      <w:pPr>
        <w:jc w:val="left"/>
        <w:rPr>
          <w:rFonts w:asciiTheme="majorEastAsia" w:eastAsiaTheme="majorEastAsia" w:hAnsiTheme="majorEastAsia"/>
          <w:b/>
          <w:sz w:val="22"/>
        </w:rPr>
      </w:pPr>
    </w:p>
    <w:p w:rsidR="006B68F0" w:rsidRPr="001E7F5C" w:rsidRDefault="006B68F0" w:rsidP="006B68F0">
      <w:pPr>
        <w:jc w:val="left"/>
        <w:rPr>
          <w:rFonts w:asciiTheme="majorEastAsia" w:eastAsiaTheme="majorEastAsia" w:hAnsiTheme="majorEastAsia"/>
          <w:b/>
          <w:sz w:val="22"/>
        </w:rPr>
      </w:pPr>
      <w:r>
        <w:rPr>
          <w:rFonts w:asciiTheme="majorEastAsia" w:eastAsiaTheme="majorEastAsia" w:hAnsiTheme="majorEastAsia" w:hint="eastAsia"/>
          <w:b/>
          <w:sz w:val="22"/>
        </w:rPr>
        <w:t>(2</w:t>
      </w:r>
      <w:r w:rsidRPr="001E7F5C">
        <w:rPr>
          <w:rFonts w:asciiTheme="majorEastAsia" w:eastAsiaTheme="majorEastAsia" w:hAnsiTheme="majorEastAsia" w:hint="eastAsia"/>
          <w:b/>
          <w:sz w:val="22"/>
        </w:rPr>
        <w:t>)これまでの取り組み</w:t>
      </w:r>
    </w:p>
    <w:p w:rsidR="006B68F0" w:rsidRPr="00BB24E9" w:rsidRDefault="006B68F0" w:rsidP="006B68F0">
      <w:pPr>
        <w:jc w:val="left"/>
        <w:rPr>
          <w:rFonts w:asciiTheme="majorEastAsia" w:eastAsiaTheme="majorEastAsia" w:hAnsiTheme="majorEastAsia"/>
          <w:color w:val="000000" w:themeColor="text1"/>
          <w:sz w:val="22"/>
        </w:rPr>
      </w:pPr>
      <w:r w:rsidRPr="00DA35E0">
        <w:rPr>
          <w:rFonts w:asciiTheme="majorEastAsia" w:eastAsiaTheme="majorEastAsia" w:hAnsiTheme="majorEastAsia" w:hint="eastAsia"/>
          <w:b/>
          <w:color w:val="FF0000"/>
          <w:sz w:val="22"/>
        </w:rPr>
        <w:t xml:space="preserve">　</w:t>
      </w:r>
      <w:r w:rsidR="00341F9A" w:rsidRPr="00BB24E9">
        <w:rPr>
          <w:rFonts w:asciiTheme="majorEastAsia" w:eastAsiaTheme="majorEastAsia" w:hAnsiTheme="majorEastAsia" w:hint="eastAsia"/>
          <w:color w:val="000000" w:themeColor="text1"/>
          <w:sz w:val="22"/>
        </w:rPr>
        <w:t>能登町</w:t>
      </w:r>
      <w:r w:rsidRPr="00BB24E9">
        <w:rPr>
          <w:rFonts w:asciiTheme="majorEastAsia" w:eastAsiaTheme="majorEastAsia" w:hAnsiTheme="majorEastAsia" w:hint="eastAsia"/>
          <w:color w:val="000000" w:themeColor="text1"/>
          <w:sz w:val="22"/>
        </w:rPr>
        <w:t>においては、これまで内臓脂肪症候群をターゲットとした特定健診・特定保健指導に取り組み、特定健診受診率が向上し、保健指導実施率も伸びてきている。</w:t>
      </w:r>
    </w:p>
    <w:p w:rsidR="006B68F0" w:rsidRPr="00BB24E9" w:rsidRDefault="006B68F0" w:rsidP="006B68F0">
      <w:pPr>
        <w:jc w:val="left"/>
        <w:rPr>
          <w:rFonts w:asciiTheme="majorEastAsia" w:eastAsiaTheme="majorEastAsia" w:hAnsiTheme="majorEastAsia"/>
          <w:color w:val="000000" w:themeColor="text1"/>
          <w:sz w:val="22"/>
        </w:rPr>
      </w:pPr>
      <w:r w:rsidRPr="00BB24E9">
        <w:rPr>
          <w:rFonts w:asciiTheme="majorEastAsia" w:eastAsiaTheme="majorEastAsia" w:hAnsiTheme="majorEastAsia" w:hint="eastAsia"/>
          <w:color w:val="000000" w:themeColor="text1"/>
          <w:sz w:val="22"/>
        </w:rPr>
        <w:t xml:space="preserve">　個の</w:t>
      </w:r>
      <w:r w:rsidR="004A6117" w:rsidRPr="00BB24E9">
        <w:rPr>
          <w:rFonts w:asciiTheme="majorEastAsia" w:eastAsiaTheme="majorEastAsia" w:hAnsiTheme="majorEastAsia" w:hint="eastAsia"/>
          <w:color w:val="000000" w:themeColor="text1"/>
          <w:sz w:val="22"/>
        </w:rPr>
        <w:t>課題</w:t>
      </w:r>
      <w:r w:rsidRPr="00BB24E9">
        <w:rPr>
          <w:rFonts w:asciiTheme="majorEastAsia" w:eastAsiaTheme="majorEastAsia" w:hAnsiTheme="majorEastAsia" w:hint="eastAsia"/>
          <w:color w:val="000000" w:themeColor="text1"/>
          <w:sz w:val="22"/>
        </w:rPr>
        <w:t>解決のために</w:t>
      </w:r>
      <w:r w:rsidR="00CE444E" w:rsidRPr="00BB24E9">
        <w:rPr>
          <w:rFonts w:asciiTheme="majorEastAsia" w:eastAsiaTheme="majorEastAsia" w:hAnsiTheme="majorEastAsia" w:hint="eastAsia"/>
          <w:color w:val="000000" w:themeColor="text1"/>
          <w:sz w:val="22"/>
        </w:rPr>
        <w:t>１</w:t>
      </w:r>
      <w:r w:rsidR="00D64B4F">
        <w:rPr>
          <w:rFonts w:asciiTheme="majorEastAsia" w:eastAsiaTheme="majorEastAsia" w:hAnsiTheme="majorEastAsia" w:hint="eastAsia"/>
          <w:color w:val="000000" w:themeColor="text1"/>
          <w:sz w:val="22"/>
        </w:rPr>
        <w:t>人でも多くの方へ保健指導を実施することに力を注ぎ、医療機関</w:t>
      </w:r>
      <w:r w:rsidRPr="00BB24E9">
        <w:rPr>
          <w:rFonts w:asciiTheme="majorEastAsia" w:eastAsiaTheme="majorEastAsia" w:hAnsiTheme="majorEastAsia" w:hint="eastAsia"/>
          <w:color w:val="000000" w:themeColor="text1"/>
          <w:sz w:val="22"/>
        </w:rPr>
        <w:t>との連携にも取り組んできた。</w:t>
      </w:r>
    </w:p>
    <w:p w:rsidR="006B68F0" w:rsidRPr="00BB24E9" w:rsidRDefault="002A0CBE" w:rsidP="006B68F0">
      <w:pPr>
        <w:jc w:val="left"/>
        <w:rPr>
          <w:rFonts w:asciiTheme="majorEastAsia" w:eastAsiaTheme="majorEastAsia" w:hAnsiTheme="majorEastAsia"/>
          <w:color w:val="000000" w:themeColor="text1"/>
          <w:sz w:val="22"/>
        </w:rPr>
      </w:pPr>
      <w:r w:rsidRPr="00BB24E9">
        <w:rPr>
          <w:rFonts w:asciiTheme="majorEastAsia" w:eastAsiaTheme="majorEastAsia" w:hAnsiTheme="majorEastAsia" w:hint="eastAsia"/>
          <w:color w:val="000000" w:themeColor="text1"/>
          <w:sz w:val="22"/>
        </w:rPr>
        <w:t xml:space="preserve">　しかし、メタボ該当者の割合が高い状況は変わらず、</w:t>
      </w:r>
      <w:r w:rsidR="006B68F0" w:rsidRPr="00BB24E9">
        <w:rPr>
          <w:rFonts w:asciiTheme="majorEastAsia" w:eastAsiaTheme="majorEastAsia" w:hAnsiTheme="majorEastAsia" w:hint="eastAsia"/>
          <w:color w:val="000000" w:themeColor="text1"/>
          <w:sz w:val="22"/>
        </w:rPr>
        <w:t>重症化</w:t>
      </w:r>
      <w:r w:rsidRPr="00BB24E9">
        <w:rPr>
          <w:rFonts w:asciiTheme="majorEastAsia" w:eastAsiaTheme="majorEastAsia" w:hAnsiTheme="majorEastAsia" w:hint="eastAsia"/>
          <w:color w:val="000000" w:themeColor="text1"/>
          <w:sz w:val="22"/>
        </w:rPr>
        <w:t>予防の対象</w:t>
      </w:r>
      <w:r w:rsidR="006B68F0" w:rsidRPr="00BB24E9">
        <w:rPr>
          <w:rFonts w:asciiTheme="majorEastAsia" w:eastAsiaTheme="majorEastAsia" w:hAnsiTheme="majorEastAsia" w:hint="eastAsia"/>
          <w:color w:val="000000" w:themeColor="text1"/>
          <w:sz w:val="22"/>
        </w:rPr>
        <w:t>である虚血性心疾患、脳血管疾患</w:t>
      </w:r>
      <w:r w:rsidR="00B66E75" w:rsidRPr="00BB24E9">
        <w:rPr>
          <w:rFonts w:asciiTheme="majorEastAsia" w:eastAsiaTheme="majorEastAsia" w:hAnsiTheme="majorEastAsia" w:hint="eastAsia"/>
          <w:color w:val="000000" w:themeColor="text1"/>
          <w:sz w:val="22"/>
        </w:rPr>
        <w:t>の有病者数</w:t>
      </w:r>
      <w:r w:rsidRPr="00BB24E9">
        <w:rPr>
          <w:rFonts w:asciiTheme="majorEastAsia" w:eastAsiaTheme="majorEastAsia" w:hAnsiTheme="majorEastAsia" w:hint="eastAsia"/>
          <w:color w:val="000000" w:themeColor="text1"/>
          <w:sz w:val="22"/>
        </w:rPr>
        <w:t>は横ばいから増加傾向にあり</w:t>
      </w:r>
      <w:r w:rsidR="006B68F0" w:rsidRPr="00BB24E9">
        <w:rPr>
          <w:rFonts w:asciiTheme="majorEastAsia" w:eastAsiaTheme="majorEastAsia" w:hAnsiTheme="majorEastAsia" w:hint="eastAsia"/>
          <w:color w:val="000000" w:themeColor="text1"/>
          <w:sz w:val="22"/>
        </w:rPr>
        <w:t>、</w:t>
      </w:r>
      <w:r w:rsidR="004A6117" w:rsidRPr="00BB24E9">
        <w:rPr>
          <w:rFonts w:asciiTheme="majorEastAsia" w:eastAsiaTheme="majorEastAsia" w:hAnsiTheme="majorEastAsia" w:hint="eastAsia"/>
          <w:color w:val="000000" w:themeColor="text1"/>
          <w:sz w:val="22"/>
        </w:rPr>
        <w:t>十分に</w:t>
      </w:r>
      <w:r w:rsidR="006B68F0" w:rsidRPr="00BB24E9">
        <w:rPr>
          <w:rFonts w:asciiTheme="majorEastAsia" w:eastAsiaTheme="majorEastAsia" w:hAnsiTheme="majorEastAsia" w:hint="eastAsia"/>
          <w:color w:val="000000" w:themeColor="text1"/>
          <w:sz w:val="22"/>
        </w:rPr>
        <w:t>対応できていない実態も明らかになった。</w:t>
      </w:r>
    </w:p>
    <w:p w:rsidR="006B68F0" w:rsidRPr="00DA35E0" w:rsidRDefault="006B68F0" w:rsidP="006B68F0">
      <w:pPr>
        <w:jc w:val="left"/>
        <w:rPr>
          <w:rFonts w:asciiTheme="majorEastAsia" w:eastAsiaTheme="majorEastAsia" w:hAnsiTheme="majorEastAsia"/>
          <w:color w:val="FF0000"/>
          <w:sz w:val="22"/>
        </w:rPr>
      </w:pPr>
      <w:r w:rsidRPr="00BB24E9">
        <w:rPr>
          <w:rFonts w:asciiTheme="majorEastAsia" w:eastAsiaTheme="majorEastAsia" w:hAnsiTheme="majorEastAsia" w:hint="eastAsia"/>
          <w:color w:val="000000" w:themeColor="text1"/>
          <w:sz w:val="22"/>
        </w:rPr>
        <w:t xml:space="preserve">　これからは、まず重症化予防対象者を明確化し、血管変化まで起こしているに</w:t>
      </w:r>
      <w:r w:rsidR="004A6117" w:rsidRPr="00BB24E9">
        <w:rPr>
          <w:rFonts w:asciiTheme="majorEastAsia" w:eastAsiaTheme="majorEastAsia" w:hAnsiTheme="majorEastAsia" w:hint="eastAsia"/>
          <w:color w:val="000000" w:themeColor="text1"/>
          <w:sz w:val="22"/>
        </w:rPr>
        <w:t>もかかわらず、治療を受けていない方に治療の必要性を理解したうえで</w:t>
      </w:r>
      <w:r w:rsidRPr="00BB24E9">
        <w:rPr>
          <w:rFonts w:asciiTheme="majorEastAsia" w:eastAsiaTheme="majorEastAsia" w:hAnsiTheme="majorEastAsia" w:hint="eastAsia"/>
          <w:color w:val="000000" w:themeColor="text1"/>
          <w:sz w:val="22"/>
        </w:rPr>
        <w:t>、治療につなげることが必要となる。例えば人工透析導入を1年遅らすことで、年間1人500万円の医療費の適正化に寄与することができるが、そのことは被保険者の立場に立っても</w:t>
      </w:r>
      <w:r w:rsidR="004A6117" w:rsidRPr="00BB24E9">
        <w:rPr>
          <w:rFonts w:asciiTheme="majorEastAsia" w:eastAsiaTheme="majorEastAsia" w:hAnsiTheme="majorEastAsia" w:hint="eastAsia"/>
          <w:color w:val="000000" w:themeColor="text1"/>
          <w:sz w:val="22"/>
        </w:rPr>
        <w:t>必要な知識であり、</w:t>
      </w:r>
      <w:r w:rsidRPr="00BB24E9">
        <w:rPr>
          <w:rFonts w:asciiTheme="majorEastAsia" w:eastAsiaTheme="majorEastAsia" w:hAnsiTheme="majorEastAsia" w:hint="eastAsia"/>
          <w:color w:val="000000" w:themeColor="text1"/>
          <w:sz w:val="22"/>
        </w:rPr>
        <w:t>保険者本来の役割でもある。</w:t>
      </w:r>
    </w:p>
    <w:p w:rsidR="006B68F0" w:rsidRPr="00ED7B26" w:rsidRDefault="006B68F0" w:rsidP="006B68F0">
      <w:pPr>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(3)</w:t>
      </w:r>
      <w:r w:rsidRPr="00ED7B26">
        <w:rPr>
          <w:rFonts w:asciiTheme="majorEastAsia" w:eastAsiaTheme="majorEastAsia" w:hAnsiTheme="majorEastAsia" w:hint="eastAsia"/>
          <w:b/>
          <w:sz w:val="22"/>
        </w:rPr>
        <w:t>成果目標</w:t>
      </w:r>
    </w:p>
    <w:p w:rsidR="006B68F0" w:rsidRDefault="006B68F0" w:rsidP="006B68F0">
      <w:pPr>
        <w:jc w:val="left"/>
        <w:rPr>
          <w:rFonts w:asciiTheme="majorEastAsia" w:eastAsiaTheme="majorEastAsia" w:hAnsiTheme="majorEastAsia"/>
          <w:sz w:val="22"/>
        </w:rPr>
      </w:pPr>
      <w:r>
        <w:rPr>
          <w:rFonts w:asciiTheme="majorEastAsia" w:eastAsiaTheme="majorEastAsia" w:hAnsiTheme="majorEastAsia" w:hint="eastAsia"/>
          <w:sz w:val="22"/>
        </w:rPr>
        <w:t>①中長期的な目標の設定</w:t>
      </w:r>
    </w:p>
    <w:p w:rsidR="006B68F0" w:rsidRPr="00037B93" w:rsidRDefault="006B68F0" w:rsidP="006E229A">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これまでの健診・医療情報を分析した結果、医療費が高額となる疾患、6か月以上の入院における疾患、長期化することで高額になる疾患で、介護認定者の有病状況の多い疾患でもある虚血性心疾患、脳血管疾患、糖尿病性腎症を減らしていくことを目標とする。29年度には26年度と比較して、3つの疾患をそれぞれ</w:t>
      </w:r>
      <w:r w:rsidRPr="0005699D">
        <w:rPr>
          <w:rFonts w:asciiTheme="majorEastAsia" w:eastAsiaTheme="majorEastAsia" w:hAnsiTheme="majorEastAsia" w:hint="eastAsia"/>
          <w:color w:val="000000" w:themeColor="text1"/>
          <w:sz w:val="22"/>
        </w:rPr>
        <w:t>10%</w:t>
      </w:r>
      <w:r>
        <w:rPr>
          <w:rFonts w:asciiTheme="majorEastAsia" w:eastAsiaTheme="majorEastAsia" w:hAnsiTheme="majorEastAsia" w:hint="eastAsia"/>
          <w:sz w:val="22"/>
        </w:rPr>
        <w:t>減少させることを目標にする。</w:t>
      </w:r>
    </w:p>
    <w:p w:rsidR="006B68F0" w:rsidRDefault="006B68F0" w:rsidP="00BB24E9">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今後、高齢化が進展すること、また年齢が高くなるほど、心臓、脳、腎臓の3つの血管も傷んでくることを考えると、医療費そのものを抑えることは厳しいことから、医療費の伸びを抑えることを目標とする。</w:t>
      </w:r>
    </w:p>
    <w:p w:rsidR="006B68F0" w:rsidRPr="00BB24E9" w:rsidRDefault="00341F9A" w:rsidP="006B68F0">
      <w:pPr>
        <w:ind w:firstLineChars="100" w:firstLine="220"/>
        <w:jc w:val="left"/>
        <w:rPr>
          <w:rFonts w:asciiTheme="majorEastAsia" w:eastAsiaTheme="majorEastAsia" w:hAnsiTheme="majorEastAsia"/>
          <w:color w:val="000000" w:themeColor="text1"/>
          <w:sz w:val="22"/>
        </w:rPr>
      </w:pPr>
      <w:r w:rsidRPr="00BB24E9">
        <w:rPr>
          <w:rFonts w:asciiTheme="majorEastAsia" w:eastAsiaTheme="majorEastAsia" w:hAnsiTheme="majorEastAsia" w:hint="eastAsia"/>
          <w:color w:val="000000" w:themeColor="text1"/>
          <w:sz w:val="22"/>
        </w:rPr>
        <w:t>能登町</w:t>
      </w:r>
      <w:r w:rsidR="006B68F0" w:rsidRPr="00BB24E9">
        <w:rPr>
          <w:rFonts w:asciiTheme="majorEastAsia" w:eastAsiaTheme="majorEastAsia" w:hAnsiTheme="majorEastAsia" w:hint="eastAsia"/>
          <w:color w:val="000000" w:themeColor="text1"/>
          <w:sz w:val="22"/>
        </w:rPr>
        <w:t>の医療のかかり方は、</w:t>
      </w:r>
      <w:r w:rsidR="00C47358">
        <w:rPr>
          <w:rFonts w:asciiTheme="majorEastAsia" w:eastAsiaTheme="majorEastAsia" w:hAnsiTheme="majorEastAsia" w:hint="eastAsia"/>
          <w:color w:val="000000" w:themeColor="text1"/>
          <w:sz w:val="22"/>
        </w:rPr>
        <w:t>入院の件数が同規模平均や国と比べると</w:t>
      </w:r>
      <w:r w:rsidR="00987916" w:rsidRPr="00BB24E9">
        <w:rPr>
          <w:rFonts w:asciiTheme="majorEastAsia" w:eastAsiaTheme="majorEastAsia" w:hAnsiTheme="majorEastAsia" w:hint="eastAsia"/>
          <w:color w:val="000000" w:themeColor="text1"/>
          <w:sz w:val="22"/>
        </w:rPr>
        <w:t>高い傾向にあり、</w:t>
      </w:r>
      <w:r w:rsidR="00BD4A6E" w:rsidRPr="00BB24E9">
        <w:rPr>
          <w:rFonts w:asciiTheme="majorEastAsia" w:eastAsiaTheme="majorEastAsia" w:hAnsiTheme="majorEastAsia" w:hint="eastAsia"/>
          <w:color w:val="000000" w:themeColor="text1"/>
          <w:sz w:val="22"/>
        </w:rPr>
        <w:t>重症化予防、医療費の適正化へつなげる</w:t>
      </w:r>
      <w:r w:rsidR="004A6117" w:rsidRPr="00BB24E9">
        <w:rPr>
          <w:rFonts w:asciiTheme="majorEastAsia" w:eastAsiaTheme="majorEastAsia" w:hAnsiTheme="majorEastAsia" w:hint="eastAsia"/>
          <w:color w:val="000000" w:themeColor="text1"/>
          <w:sz w:val="22"/>
        </w:rPr>
        <w:t>ためには</w:t>
      </w:r>
      <w:r w:rsidR="00BD4A6E" w:rsidRPr="00BB24E9">
        <w:rPr>
          <w:rFonts w:asciiTheme="majorEastAsia" w:eastAsiaTheme="majorEastAsia" w:hAnsiTheme="majorEastAsia" w:hint="eastAsia"/>
          <w:color w:val="000000" w:themeColor="text1"/>
          <w:sz w:val="22"/>
        </w:rPr>
        <w:t>、</w:t>
      </w:r>
      <w:r w:rsidR="006B68F0" w:rsidRPr="00BB24E9">
        <w:rPr>
          <w:rFonts w:asciiTheme="majorEastAsia" w:eastAsiaTheme="majorEastAsia" w:hAnsiTheme="majorEastAsia" w:hint="eastAsia"/>
          <w:color w:val="000000" w:themeColor="text1"/>
          <w:sz w:val="22"/>
        </w:rPr>
        <w:t xml:space="preserve">入院を抑えることを目標とし、まずは入院の伸び率を平成29年度に国並みとすることを目指す。　　　　　　　　　　　　　　</w:t>
      </w:r>
    </w:p>
    <w:p w:rsidR="006B68F0" w:rsidRPr="00BB24E9" w:rsidRDefault="006B68F0" w:rsidP="006B68F0">
      <w:pPr>
        <w:jc w:val="left"/>
        <w:rPr>
          <w:rFonts w:asciiTheme="majorEastAsia" w:eastAsiaTheme="majorEastAsia" w:hAnsiTheme="majorEastAsia"/>
          <w:color w:val="000000" w:themeColor="text1"/>
          <w:sz w:val="22"/>
        </w:rPr>
      </w:pPr>
    </w:p>
    <w:p w:rsidR="006B68F0" w:rsidRPr="00A22581" w:rsidRDefault="006B68F0" w:rsidP="006B68F0">
      <w:pPr>
        <w:jc w:val="left"/>
        <w:rPr>
          <w:rFonts w:asciiTheme="majorEastAsia" w:eastAsiaTheme="majorEastAsia" w:hAnsiTheme="majorEastAsia"/>
          <w:sz w:val="22"/>
        </w:rPr>
      </w:pPr>
      <w:r>
        <w:rPr>
          <w:rFonts w:asciiTheme="majorEastAsia" w:eastAsiaTheme="majorEastAsia" w:hAnsiTheme="majorEastAsia" w:hint="eastAsia"/>
          <w:sz w:val="22"/>
        </w:rPr>
        <w:t>②</w:t>
      </w:r>
      <w:r w:rsidRPr="00A22581">
        <w:rPr>
          <w:rFonts w:asciiTheme="majorEastAsia" w:eastAsiaTheme="majorEastAsia" w:hAnsiTheme="majorEastAsia" w:hint="eastAsia"/>
          <w:sz w:val="22"/>
        </w:rPr>
        <w:t>短期的な目標の設定</w:t>
      </w:r>
    </w:p>
    <w:p w:rsidR="0078561C" w:rsidRDefault="006B68F0" w:rsidP="006B68F0">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虚血性心疾患、脳血管疾患、糖尿病性腎症の血管変化における共通のリスクとなる、高血圧、脂質異常症、糖尿病、メタボリックシンドローム等を減らしていくことを短期的な目標とする。</w:t>
      </w:r>
      <w:r w:rsidR="0078561C">
        <w:rPr>
          <w:rFonts w:asciiTheme="majorEastAsia" w:eastAsiaTheme="majorEastAsia" w:hAnsiTheme="majorEastAsia" w:hint="eastAsia"/>
          <w:sz w:val="22"/>
        </w:rPr>
        <w:t>特に能登町は、</w:t>
      </w:r>
      <w:r w:rsidR="00473B72">
        <w:rPr>
          <w:rFonts w:asciiTheme="majorEastAsia" w:eastAsiaTheme="majorEastAsia" w:hAnsiTheme="majorEastAsia" w:hint="eastAsia"/>
          <w:sz w:val="22"/>
        </w:rPr>
        <w:t>血圧の有所見割合が高いため、血圧改善対策について重点的に</w:t>
      </w:r>
      <w:r w:rsidR="0078561C">
        <w:rPr>
          <w:rFonts w:asciiTheme="majorEastAsia" w:eastAsiaTheme="majorEastAsia" w:hAnsiTheme="majorEastAsia" w:hint="eastAsia"/>
          <w:sz w:val="22"/>
        </w:rPr>
        <w:t>取り組む。</w:t>
      </w:r>
    </w:p>
    <w:p w:rsidR="006B68F0" w:rsidRDefault="006B68F0" w:rsidP="006B68F0">
      <w:pPr>
        <w:ind w:firstLineChars="100" w:firstLine="220"/>
        <w:jc w:val="left"/>
        <w:rPr>
          <w:rFonts w:asciiTheme="majorEastAsia" w:eastAsiaTheme="majorEastAsia" w:hAnsiTheme="majorEastAsia"/>
          <w:sz w:val="22"/>
        </w:rPr>
      </w:pPr>
      <w:r w:rsidRPr="00AD0B96">
        <w:rPr>
          <w:rFonts w:asciiTheme="majorEastAsia" w:eastAsiaTheme="majorEastAsia" w:hAnsiTheme="majorEastAsia" w:hint="eastAsia"/>
          <w:sz w:val="22"/>
        </w:rPr>
        <w:t>具体的には、日本人の食事摂取基準(2015年版）の基本的な考え方を基に、1年1年、血圧、血糖、脂質、慢性腎臓病(CKD）の検査結果を改善していくこととする。</w:t>
      </w:r>
    </w:p>
    <w:p w:rsidR="006B68F0" w:rsidRDefault="006B68F0" w:rsidP="006B68F0">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そのためには、医療受診が必要な者に適切な受診への働きかけ、治療を継続するための働きかけをするとともに、継続的な治療が必要であるにも関わらず、医療機関の受診を中断している者についても適切な保健指導を行う。その際には、必要に応じて、医療機関と十分な連携を図る。</w:t>
      </w:r>
    </w:p>
    <w:p w:rsidR="006B68F0" w:rsidRDefault="006B68F0" w:rsidP="006E229A">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また、治療におけるデータをみると、医療機関へ受診していても解決しない疾患にメタボリックシンドロームと糖尿病がある。</w:t>
      </w:r>
    </w:p>
    <w:p w:rsidR="006B68F0" w:rsidRPr="00BB24E9" w:rsidRDefault="006B68F0" w:rsidP="006E229A">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sz w:val="22"/>
        </w:rPr>
        <w:t>これは、治療において薬物療法だけでは改善が難しく、</w:t>
      </w:r>
      <w:r w:rsidRPr="005A474B">
        <w:rPr>
          <w:rFonts w:asciiTheme="majorEastAsia" w:eastAsiaTheme="majorEastAsia" w:hAnsiTheme="majorEastAsia" w:hint="eastAsia"/>
          <w:sz w:val="22"/>
        </w:rPr>
        <w:t>食事療法</w:t>
      </w:r>
      <w:r>
        <w:rPr>
          <w:rFonts w:asciiTheme="majorEastAsia" w:eastAsiaTheme="majorEastAsia" w:hAnsiTheme="majorEastAsia" w:hint="eastAsia"/>
          <w:sz w:val="22"/>
        </w:rPr>
        <w:t>と併用して治療を行うことが必要な疾患であるため、栄養指導等の保健指導を行っていく。</w:t>
      </w:r>
      <w:r w:rsidRPr="005862D4">
        <w:rPr>
          <w:rFonts w:asciiTheme="majorEastAsia" w:eastAsiaTheme="majorEastAsia" w:hAnsiTheme="majorEastAsia" w:hint="eastAsia"/>
          <w:sz w:val="22"/>
        </w:rPr>
        <w:t>（</w:t>
      </w:r>
      <w:r w:rsidRPr="00BB24E9">
        <w:rPr>
          <w:rFonts w:asciiTheme="majorEastAsia" w:eastAsiaTheme="majorEastAsia" w:hAnsiTheme="majorEastAsia" w:hint="eastAsia"/>
          <w:color w:val="000000" w:themeColor="text1"/>
          <w:sz w:val="22"/>
        </w:rPr>
        <w:t>図9、図10)</w:t>
      </w:r>
    </w:p>
    <w:p w:rsidR="006B68F0" w:rsidRDefault="006B68F0" w:rsidP="006B68F0">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さらに生活習慣病は自覚症状がないため、まずは健診の機会を提供し、状態に応じた保健指導を実施することにより、生活習慣病の発症予防・重症化予防につなげることが重要であるため、特定健診受診率、特定保健指導実施率の向上にも努める必要がある。</w:t>
      </w:r>
    </w:p>
    <w:p w:rsidR="006B68F0" w:rsidRDefault="006B68F0" w:rsidP="006B68F0">
      <w:pPr>
        <w:jc w:val="left"/>
        <w:rPr>
          <w:rFonts w:asciiTheme="majorEastAsia" w:eastAsiaTheme="majorEastAsia" w:hAnsiTheme="majorEastAsia"/>
          <w:sz w:val="22"/>
        </w:rPr>
      </w:pPr>
      <w:r>
        <w:rPr>
          <w:rFonts w:asciiTheme="majorEastAsia" w:eastAsiaTheme="majorEastAsia" w:hAnsiTheme="majorEastAsia" w:hint="eastAsia"/>
          <w:sz w:val="22"/>
        </w:rPr>
        <w:t>その目標値は、特定健診等実施計画に準ずることとする。</w:t>
      </w:r>
    </w:p>
    <w:p w:rsidR="00D727C7" w:rsidRPr="00BB24E9" w:rsidRDefault="00D727C7" w:rsidP="006B68F0">
      <w:pPr>
        <w:jc w:val="left"/>
        <w:rPr>
          <w:rFonts w:asciiTheme="majorEastAsia" w:eastAsiaTheme="majorEastAsia" w:hAnsiTheme="majorEastAsia"/>
          <w:color w:val="000000" w:themeColor="text1"/>
          <w:sz w:val="22"/>
        </w:rPr>
      </w:pPr>
      <w:r>
        <w:rPr>
          <w:rFonts w:asciiTheme="majorEastAsia" w:eastAsiaTheme="majorEastAsia" w:hAnsiTheme="majorEastAsia" w:hint="eastAsia"/>
          <w:sz w:val="22"/>
        </w:rPr>
        <w:t xml:space="preserve">　</w:t>
      </w:r>
      <w:r w:rsidRPr="00BB24E9">
        <w:rPr>
          <w:rFonts w:asciiTheme="majorEastAsia" w:eastAsiaTheme="majorEastAsia" w:hAnsiTheme="majorEastAsia" w:hint="eastAsia"/>
          <w:color w:val="000000" w:themeColor="text1"/>
          <w:sz w:val="22"/>
        </w:rPr>
        <w:t>併せて、能登町は、</w:t>
      </w:r>
      <w:r w:rsidR="00987916" w:rsidRPr="00BB24E9">
        <w:rPr>
          <w:rFonts w:asciiTheme="majorEastAsia" w:eastAsiaTheme="majorEastAsia" w:hAnsiTheme="majorEastAsia" w:hint="eastAsia"/>
          <w:color w:val="000000" w:themeColor="text1"/>
          <w:sz w:val="22"/>
        </w:rPr>
        <w:t>食生活、運動習慣、飲酒量、喫煙状況などの</w:t>
      </w:r>
      <w:r w:rsidR="004A6117" w:rsidRPr="00BB24E9">
        <w:rPr>
          <w:rFonts w:asciiTheme="majorEastAsia" w:eastAsiaTheme="majorEastAsia" w:hAnsiTheme="majorEastAsia" w:hint="eastAsia"/>
          <w:color w:val="000000" w:themeColor="text1"/>
          <w:sz w:val="22"/>
        </w:rPr>
        <w:t>健診データを悪化させる</w:t>
      </w:r>
      <w:r w:rsidR="00987916" w:rsidRPr="00BB24E9">
        <w:rPr>
          <w:rFonts w:asciiTheme="majorEastAsia" w:eastAsiaTheme="majorEastAsia" w:hAnsiTheme="majorEastAsia" w:hint="eastAsia"/>
          <w:color w:val="000000" w:themeColor="text1"/>
          <w:sz w:val="22"/>
        </w:rPr>
        <w:t>生活習慣</w:t>
      </w:r>
      <w:r w:rsidRPr="00BB24E9">
        <w:rPr>
          <w:rFonts w:asciiTheme="majorEastAsia" w:eastAsiaTheme="majorEastAsia" w:hAnsiTheme="majorEastAsia" w:hint="eastAsia"/>
          <w:color w:val="000000" w:themeColor="text1"/>
          <w:sz w:val="22"/>
        </w:rPr>
        <w:t>の課題もあり、その改善についても短期的な目標とする。</w:t>
      </w:r>
    </w:p>
    <w:p w:rsidR="00E0739E" w:rsidRDefault="00E0739E" w:rsidP="006B68F0">
      <w:pPr>
        <w:jc w:val="left"/>
        <w:rPr>
          <w:rFonts w:asciiTheme="majorEastAsia" w:eastAsiaTheme="majorEastAsia" w:hAnsiTheme="majorEastAsia"/>
          <w:color w:val="000000" w:themeColor="text1"/>
          <w:sz w:val="22"/>
        </w:rPr>
      </w:pPr>
    </w:p>
    <w:p w:rsidR="007F5BB5" w:rsidRPr="00BB24E9" w:rsidRDefault="007F5BB5" w:rsidP="006B68F0">
      <w:pPr>
        <w:jc w:val="left"/>
        <w:rPr>
          <w:rFonts w:asciiTheme="majorEastAsia" w:eastAsiaTheme="majorEastAsia" w:hAnsiTheme="majorEastAsia"/>
          <w:color w:val="000000" w:themeColor="text1"/>
          <w:sz w:val="22"/>
        </w:rPr>
      </w:pPr>
      <w:r w:rsidRPr="00BB24E9">
        <w:rPr>
          <w:rFonts w:asciiTheme="majorEastAsia" w:eastAsiaTheme="majorEastAsia" w:hAnsiTheme="majorEastAsia" w:hint="eastAsia"/>
          <w:color w:val="000000" w:themeColor="text1"/>
          <w:sz w:val="22"/>
        </w:rPr>
        <w:lastRenderedPageBreak/>
        <w:t>図9）　重症化予防対象者の状況</w:t>
      </w:r>
    </w:p>
    <w:p w:rsidR="007F5BB5" w:rsidRDefault="007F5BB5" w:rsidP="006B68F0">
      <w:pPr>
        <w:jc w:val="left"/>
        <w:rPr>
          <w:rFonts w:asciiTheme="majorEastAsia" w:eastAsiaTheme="majorEastAsia" w:hAnsiTheme="majorEastAsia"/>
          <w:b/>
          <w:color w:val="000000" w:themeColor="text1"/>
          <w:sz w:val="22"/>
        </w:rPr>
      </w:pPr>
      <w:r w:rsidRPr="007F5BB5">
        <w:rPr>
          <w:rFonts w:hint="eastAsia"/>
          <w:noProof/>
        </w:rPr>
        <w:drawing>
          <wp:anchor distT="0" distB="0" distL="114300" distR="114300" simplePos="0" relativeHeight="251886592" behindDoc="0" locked="0" layoutInCell="1" allowOverlap="1" wp14:anchorId="2B4FB339" wp14:editId="2B9B66AD">
            <wp:simplePos x="0" y="0"/>
            <wp:positionH relativeFrom="column">
              <wp:posOffset>110490</wp:posOffset>
            </wp:positionH>
            <wp:positionV relativeFrom="paragraph">
              <wp:posOffset>25400</wp:posOffset>
            </wp:positionV>
            <wp:extent cx="5395072" cy="25717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95072"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Pr="00BB24E9" w:rsidRDefault="0005699D" w:rsidP="006B68F0">
      <w:pPr>
        <w:jc w:val="left"/>
        <w:rPr>
          <w:rFonts w:asciiTheme="majorEastAsia" w:eastAsiaTheme="majorEastAsia" w:hAnsiTheme="majorEastAsia"/>
          <w:color w:val="000000" w:themeColor="text1"/>
          <w:sz w:val="22"/>
        </w:rPr>
      </w:pPr>
      <w:r w:rsidRPr="00AC5A95">
        <w:rPr>
          <w:rFonts w:hint="eastAsia"/>
          <w:noProof/>
        </w:rPr>
        <w:drawing>
          <wp:anchor distT="0" distB="0" distL="114300" distR="114300" simplePos="0" relativeHeight="251887616" behindDoc="0" locked="0" layoutInCell="1" allowOverlap="1" wp14:anchorId="03BED3F1" wp14:editId="4AD576E7">
            <wp:simplePos x="0" y="0"/>
            <wp:positionH relativeFrom="column">
              <wp:posOffset>43180</wp:posOffset>
            </wp:positionH>
            <wp:positionV relativeFrom="paragraph">
              <wp:posOffset>206375</wp:posOffset>
            </wp:positionV>
            <wp:extent cx="5343525" cy="483743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43525" cy="483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B5" w:rsidRPr="00BB24E9">
        <w:rPr>
          <w:rFonts w:asciiTheme="majorEastAsia" w:eastAsiaTheme="majorEastAsia" w:hAnsiTheme="majorEastAsia" w:hint="eastAsia"/>
          <w:color w:val="000000" w:themeColor="text1"/>
          <w:sz w:val="22"/>
        </w:rPr>
        <w:t>図10）　血圧、糖尿病、LDLのコントロール状況</w:t>
      </w: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Pr="00AC5A9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7F5BB5" w:rsidRDefault="007F5BB5" w:rsidP="006B68F0">
      <w:pPr>
        <w:jc w:val="left"/>
        <w:rPr>
          <w:rFonts w:asciiTheme="majorEastAsia" w:eastAsiaTheme="majorEastAsia" w:hAnsiTheme="majorEastAsia"/>
          <w:b/>
          <w:color w:val="000000" w:themeColor="text1"/>
          <w:sz w:val="22"/>
        </w:rPr>
      </w:pPr>
    </w:p>
    <w:p w:rsidR="00E0739E" w:rsidRDefault="00E0739E" w:rsidP="006B68F0">
      <w:pPr>
        <w:jc w:val="left"/>
        <w:rPr>
          <w:rFonts w:asciiTheme="majorEastAsia" w:eastAsiaTheme="majorEastAsia" w:hAnsiTheme="majorEastAsia"/>
          <w:b/>
          <w:color w:val="000000" w:themeColor="text1"/>
          <w:sz w:val="22"/>
        </w:rPr>
      </w:pPr>
    </w:p>
    <w:p w:rsidR="00E0739E" w:rsidRDefault="00E0739E" w:rsidP="006B68F0">
      <w:pPr>
        <w:jc w:val="left"/>
        <w:rPr>
          <w:rFonts w:asciiTheme="majorEastAsia" w:eastAsiaTheme="majorEastAsia" w:hAnsiTheme="majorEastAsia"/>
          <w:b/>
          <w:color w:val="000000" w:themeColor="text1"/>
          <w:sz w:val="22"/>
        </w:rPr>
      </w:pPr>
    </w:p>
    <w:p w:rsidR="00E0739E" w:rsidRDefault="00E0739E" w:rsidP="006B68F0">
      <w:pPr>
        <w:jc w:val="left"/>
        <w:rPr>
          <w:rFonts w:asciiTheme="majorEastAsia" w:eastAsiaTheme="majorEastAsia" w:hAnsiTheme="majorEastAsia"/>
          <w:b/>
          <w:color w:val="000000" w:themeColor="text1"/>
          <w:sz w:val="22"/>
        </w:rPr>
      </w:pPr>
    </w:p>
    <w:p w:rsidR="006B68F0" w:rsidRPr="0005699D" w:rsidRDefault="00D727C7" w:rsidP="006B68F0">
      <w:pPr>
        <w:jc w:val="left"/>
        <w:rPr>
          <w:rFonts w:asciiTheme="majorEastAsia" w:eastAsiaTheme="majorEastAsia" w:hAnsiTheme="majorEastAsia"/>
          <w:b/>
          <w:color w:val="FF0000"/>
          <w:sz w:val="22"/>
        </w:rPr>
      </w:pPr>
      <w:r w:rsidRPr="0005699D">
        <w:rPr>
          <w:rFonts w:asciiTheme="majorEastAsia" w:eastAsiaTheme="majorEastAsia" w:hAnsiTheme="majorEastAsia" w:hint="eastAsia"/>
          <w:b/>
          <w:color w:val="000000" w:themeColor="text1"/>
          <w:sz w:val="22"/>
        </w:rPr>
        <w:lastRenderedPageBreak/>
        <w:t>３．保健事業</w:t>
      </w:r>
      <w:r w:rsidR="006B68F0" w:rsidRPr="0005699D">
        <w:rPr>
          <w:rFonts w:asciiTheme="majorEastAsia" w:eastAsiaTheme="majorEastAsia" w:hAnsiTheme="majorEastAsia" w:hint="eastAsia"/>
          <w:b/>
          <w:sz w:val="22"/>
        </w:rPr>
        <w:t>の実施</w:t>
      </w:r>
    </w:p>
    <w:p w:rsidR="006B68F0" w:rsidRDefault="006B68F0" w:rsidP="006B68F0">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具体的な課題別の保健事業計画については、第2章の各論で定めることとし、その際は「目的」「目標」「対象者」「保健事業内容」「実施方法」「実施者」「実施期間」等を記載する。</w:t>
      </w:r>
    </w:p>
    <w:p w:rsidR="0005699D" w:rsidRDefault="00860A8C" w:rsidP="006B68F0">
      <w:pPr>
        <w:ind w:firstLineChars="100" w:firstLine="220"/>
        <w:jc w:val="left"/>
        <w:rPr>
          <w:rFonts w:ascii="ＭＳ ゴシック" w:eastAsia="ＭＳ ゴシック" w:hAnsi="ＭＳ ゴシック"/>
          <w:color w:val="000000" w:themeColor="text1"/>
          <w:sz w:val="22"/>
        </w:rPr>
      </w:pPr>
      <w:r w:rsidRPr="004A6117">
        <w:rPr>
          <w:rFonts w:ascii="ＭＳ ゴシック" w:eastAsia="ＭＳ ゴシック" w:hAnsi="ＭＳ ゴシック" w:hint="eastAsia"/>
          <w:color w:val="000000" w:themeColor="text1"/>
          <w:sz w:val="22"/>
        </w:rPr>
        <w:t>能登町においては平成19年度より</w:t>
      </w:r>
      <w:r w:rsidR="004A6117" w:rsidRPr="004A6117">
        <w:rPr>
          <w:rFonts w:ascii="ＭＳ ゴシック" w:eastAsia="ＭＳ ゴシック" w:hAnsi="ＭＳ ゴシック" w:hint="eastAsia"/>
          <w:color w:val="000000" w:themeColor="text1"/>
          <w:sz w:val="22"/>
        </w:rPr>
        <w:t>健康福祉課、長寿介護課、町民課の一部が合わさり1</w:t>
      </w:r>
      <w:r w:rsidRPr="004A6117">
        <w:rPr>
          <w:rFonts w:ascii="ＭＳ ゴシック" w:eastAsia="ＭＳ ゴシック" w:hAnsi="ＭＳ ゴシック" w:hint="eastAsia"/>
          <w:color w:val="000000" w:themeColor="text1"/>
          <w:sz w:val="22"/>
        </w:rPr>
        <w:t>つの課としてそれぞれ事業を執行している。今後本計画に沿った事業を展開することとする。</w:t>
      </w:r>
    </w:p>
    <w:p w:rsidR="006B68F0" w:rsidRPr="004A6117" w:rsidRDefault="006B68F0" w:rsidP="0078561C">
      <w:pPr>
        <w:jc w:val="left"/>
        <w:rPr>
          <w:rFonts w:asciiTheme="majorEastAsia" w:eastAsiaTheme="majorEastAsia" w:hAnsiTheme="majorEastAsia"/>
          <w:color w:val="000000" w:themeColor="text1"/>
          <w:sz w:val="22"/>
        </w:rPr>
      </w:pPr>
    </w:p>
    <w:p w:rsidR="006B68F0" w:rsidRPr="004A6117" w:rsidRDefault="006B68F0" w:rsidP="006B68F0">
      <w:pPr>
        <w:jc w:val="left"/>
        <w:rPr>
          <w:rFonts w:asciiTheme="majorEastAsia" w:eastAsiaTheme="majorEastAsia" w:hAnsiTheme="majorEastAsia"/>
          <w:color w:val="000000" w:themeColor="text1"/>
          <w:sz w:val="22"/>
        </w:rPr>
      </w:pPr>
      <w:r>
        <w:rPr>
          <w:rFonts w:asciiTheme="majorEastAsia" w:eastAsiaTheme="majorEastAsia" w:hAnsiTheme="majorEastAsia"/>
          <w:sz w:val="22"/>
        </w:rPr>
        <w:t xml:space="preserve">　</w:t>
      </w:r>
      <w:r w:rsidRPr="004A6117">
        <w:rPr>
          <w:rFonts w:asciiTheme="majorEastAsia" w:eastAsiaTheme="majorEastAsia" w:hAnsiTheme="majorEastAsia"/>
          <w:color w:val="000000" w:themeColor="text1"/>
          <w:sz w:val="22"/>
        </w:rPr>
        <w:t>図11）</w:t>
      </w:r>
      <w:r w:rsidR="0077711A" w:rsidRPr="004A6117">
        <w:rPr>
          <w:rFonts w:asciiTheme="majorEastAsia" w:eastAsiaTheme="majorEastAsia" w:hAnsiTheme="majorEastAsia" w:hint="eastAsia"/>
          <w:color w:val="000000" w:themeColor="text1"/>
          <w:sz w:val="22"/>
        </w:rPr>
        <w:t>保健事業実施体制の変遷</w:t>
      </w:r>
    </w:p>
    <w:p w:rsidR="0077711A" w:rsidRDefault="0005699D" w:rsidP="006B68F0">
      <w:pPr>
        <w:jc w:val="left"/>
        <w:rPr>
          <w:rFonts w:asciiTheme="majorEastAsia" w:eastAsiaTheme="majorEastAsia" w:hAnsiTheme="majorEastAsia"/>
          <w:sz w:val="22"/>
        </w:rPr>
      </w:pPr>
      <w:r w:rsidRPr="0005699D">
        <w:rPr>
          <w:noProof/>
        </w:rPr>
        <w:drawing>
          <wp:anchor distT="0" distB="0" distL="114300" distR="114300" simplePos="0" relativeHeight="251905024" behindDoc="0" locked="0" layoutInCell="1" allowOverlap="1" wp14:anchorId="7A3F5827" wp14:editId="6B25C102">
            <wp:simplePos x="0" y="0"/>
            <wp:positionH relativeFrom="column">
              <wp:posOffset>62865</wp:posOffset>
            </wp:positionH>
            <wp:positionV relativeFrom="paragraph">
              <wp:posOffset>130175</wp:posOffset>
            </wp:positionV>
            <wp:extent cx="5391150" cy="362902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1150" cy="362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11A" w:rsidRDefault="0077711A"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6B68F0" w:rsidRDefault="006B68F0" w:rsidP="006B68F0">
      <w:pPr>
        <w:jc w:val="left"/>
        <w:rPr>
          <w:rFonts w:asciiTheme="majorEastAsia" w:eastAsiaTheme="majorEastAsia" w:hAnsiTheme="majorEastAsia"/>
          <w:sz w:val="22"/>
        </w:rPr>
      </w:pPr>
    </w:p>
    <w:p w:rsidR="006B68F0" w:rsidRDefault="006B68F0" w:rsidP="006B68F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6B68F0" w:rsidRDefault="006B68F0"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77711A" w:rsidRDefault="0077711A" w:rsidP="006B68F0">
      <w:pPr>
        <w:jc w:val="left"/>
        <w:rPr>
          <w:rFonts w:asciiTheme="majorEastAsia" w:eastAsiaTheme="majorEastAsia" w:hAnsiTheme="majorEastAsia"/>
          <w:sz w:val="22"/>
        </w:rPr>
      </w:pPr>
    </w:p>
    <w:p w:rsidR="0078561C" w:rsidRDefault="0078561C" w:rsidP="006B68F0">
      <w:pPr>
        <w:jc w:val="left"/>
        <w:rPr>
          <w:rFonts w:asciiTheme="majorEastAsia" w:eastAsiaTheme="majorEastAsia" w:hAnsiTheme="majorEastAsia"/>
          <w:sz w:val="22"/>
        </w:rPr>
      </w:pPr>
    </w:p>
    <w:p w:rsidR="0078561C" w:rsidRDefault="0078561C" w:rsidP="006B68F0">
      <w:pPr>
        <w:jc w:val="left"/>
        <w:rPr>
          <w:rFonts w:asciiTheme="majorEastAsia" w:eastAsiaTheme="majorEastAsia" w:hAnsiTheme="majorEastAsia"/>
          <w:sz w:val="22"/>
        </w:rPr>
      </w:pPr>
    </w:p>
    <w:p w:rsidR="006B68F0" w:rsidRDefault="006B68F0" w:rsidP="006B68F0">
      <w:pPr>
        <w:jc w:val="left"/>
        <w:rPr>
          <w:rFonts w:asciiTheme="majorEastAsia" w:eastAsiaTheme="majorEastAsia" w:hAnsiTheme="majorEastAsia"/>
          <w:b/>
          <w:sz w:val="22"/>
        </w:rPr>
      </w:pPr>
      <w:r>
        <w:rPr>
          <w:rFonts w:asciiTheme="majorEastAsia" w:eastAsiaTheme="majorEastAsia" w:hAnsiTheme="majorEastAsia" w:hint="eastAsia"/>
          <w:b/>
          <w:sz w:val="22"/>
        </w:rPr>
        <w:t>４．</w:t>
      </w:r>
      <w:r w:rsidRPr="005F154C">
        <w:rPr>
          <w:rFonts w:asciiTheme="majorEastAsia" w:eastAsiaTheme="majorEastAsia" w:hAnsiTheme="majorEastAsia" w:hint="eastAsia"/>
          <w:b/>
          <w:sz w:val="22"/>
        </w:rPr>
        <w:t>その他の保健事業</w:t>
      </w:r>
    </w:p>
    <w:p w:rsidR="006B68F0" w:rsidRPr="00F7010A" w:rsidRDefault="00275D0A" w:rsidP="00275D0A">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1)</w:t>
      </w:r>
      <w:r w:rsidR="009C0CB4">
        <w:rPr>
          <w:rFonts w:asciiTheme="majorEastAsia" w:eastAsiaTheme="majorEastAsia" w:hAnsiTheme="majorEastAsia" w:hint="eastAsia"/>
          <w:b/>
          <w:sz w:val="22"/>
        </w:rPr>
        <w:t>COPD</w:t>
      </w:r>
      <w:r w:rsidR="006B68F0" w:rsidRPr="00F7010A">
        <w:rPr>
          <w:rFonts w:asciiTheme="majorEastAsia" w:eastAsiaTheme="majorEastAsia" w:hAnsiTheme="majorEastAsia" w:hint="eastAsia"/>
          <w:b/>
          <w:sz w:val="22"/>
        </w:rPr>
        <w:t>(慢性閉塞性肺疾患)</w:t>
      </w:r>
    </w:p>
    <w:p w:rsidR="006B68F0" w:rsidRPr="007F32B4" w:rsidRDefault="006B68F0" w:rsidP="006B68F0">
      <w:pPr>
        <w:ind w:firstLineChars="100" w:firstLine="220"/>
        <w:jc w:val="left"/>
        <w:rPr>
          <w:rFonts w:asciiTheme="majorEastAsia" w:eastAsiaTheme="majorEastAsia" w:hAnsiTheme="majorEastAsia" w:cs="Meiryo UI"/>
          <w:sz w:val="22"/>
        </w:rPr>
      </w:pPr>
      <w:r w:rsidRPr="007F32B4">
        <w:rPr>
          <w:rFonts w:asciiTheme="majorEastAsia" w:eastAsiaTheme="majorEastAsia" w:hAnsiTheme="majorEastAsia" w:cs="Meiryo UI" w:hint="eastAsia"/>
          <w:sz w:val="22"/>
        </w:rPr>
        <w:t>WHO（世界保健機関）はCOPDを「予防でき、治療できる病気」と位置付け、啓発運動を進めることを提言している。日本では平成24年（2012年）、COPDは「健康日本21（第2次）」の中で、今後、取り組むべき深刻な病気とされ新たに加えられた。</w:t>
      </w:r>
    </w:p>
    <w:p w:rsidR="006B68F0" w:rsidRDefault="006B68F0" w:rsidP="006B68F0">
      <w:pPr>
        <w:ind w:firstLineChars="100" w:firstLine="220"/>
        <w:jc w:val="left"/>
        <w:rPr>
          <w:rFonts w:asciiTheme="majorEastAsia" w:eastAsiaTheme="majorEastAsia" w:hAnsiTheme="majorEastAsia"/>
          <w:sz w:val="22"/>
        </w:rPr>
      </w:pPr>
      <w:r w:rsidRPr="007F32B4">
        <w:rPr>
          <w:rFonts w:asciiTheme="majorEastAsia" w:eastAsiaTheme="majorEastAsia" w:hAnsiTheme="majorEastAsia" w:cs="Meiryo UI" w:hint="eastAsia"/>
          <w:sz w:val="22"/>
        </w:rPr>
        <w:t>生活習慣病対策として発症予防と重症化予防の推進を図るため、「</w:t>
      </w:r>
      <w:r w:rsidRPr="007F32B4">
        <w:rPr>
          <w:rFonts w:asciiTheme="majorEastAsia" w:eastAsiaTheme="majorEastAsia" w:hAnsiTheme="majorEastAsia" w:hint="eastAsia"/>
          <w:sz w:val="22"/>
        </w:rPr>
        <w:t>COPD(慢性閉塞性肺疾患)診断と治療のためのガイドライン　第4版」(日本呼吸器学会　2013年4月発行) に基づき保健事業の実施計画（データヘルス計画）を検討、作成する。</w:t>
      </w:r>
    </w:p>
    <w:p w:rsidR="006B68F0" w:rsidRPr="007F32B4" w:rsidRDefault="006B68F0" w:rsidP="006B68F0">
      <w:pPr>
        <w:jc w:val="left"/>
        <w:rPr>
          <w:rFonts w:asciiTheme="majorEastAsia" w:eastAsiaTheme="majorEastAsia" w:hAnsiTheme="majorEastAsia" w:cs="Meiryo UI"/>
          <w:b/>
          <w:sz w:val="22"/>
        </w:rPr>
      </w:pPr>
      <w:r>
        <w:rPr>
          <w:rFonts w:asciiTheme="majorEastAsia" w:eastAsiaTheme="majorEastAsia" w:hAnsiTheme="majorEastAsia" w:cs="Meiryo UI" w:hint="eastAsia"/>
          <w:b/>
          <w:sz w:val="22"/>
        </w:rPr>
        <w:lastRenderedPageBreak/>
        <w:t>(1)</w:t>
      </w:r>
      <w:r w:rsidRPr="007F32B4">
        <w:rPr>
          <w:rFonts w:asciiTheme="majorEastAsia" w:eastAsiaTheme="majorEastAsia" w:hAnsiTheme="majorEastAsia" w:cs="Meiryo UI" w:hint="eastAsia"/>
          <w:b/>
          <w:sz w:val="22"/>
        </w:rPr>
        <w:t xml:space="preserve">　COPDの定義と包括的疾患概念</w:t>
      </w:r>
    </w:p>
    <w:tbl>
      <w:tblPr>
        <w:tblStyle w:val="aa"/>
        <w:tblW w:w="0" w:type="auto"/>
        <w:tblInd w:w="-34" w:type="dxa"/>
        <w:tblLook w:val="04A0" w:firstRow="1" w:lastRow="0" w:firstColumn="1" w:lastColumn="0" w:noHBand="0" w:noVBand="1"/>
      </w:tblPr>
      <w:tblGrid>
        <w:gridCol w:w="8754"/>
      </w:tblGrid>
      <w:tr w:rsidR="006B68F0" w:rsidRPr="007F32B4" w:rsidTr="006B68F0">
        <w:tc>
          <w:tcPr>
            <w:tcW w:w="9870" w:type="dxa"/>
          </w:tcPr>
          <w:p w:rsidR="006B68F0" w:rsidRPr="007F32B4" w:rsidRDefault="006B68F0" w:rsidP="006B68F0">
            <w:pPr>
              <w:spacing w:line="100" w:lineRule="exact"/>
              <w:ind w:firstLineChars="100" w:firstLine="221"/>
              <w:rPr>
                <w:rFonts w:asciiTheme="majorEastAsia" w:eastAsiaTheme="majorEastAsia" w:hAnsiTheme="majorEastAsia"/>
                <w:b/>
                <w:bCs/>
                <w:sz w:val="22"/>
              </w:rPr>
            </w:pPr>
          </w:p>
          <w:p w:rsidR="006B68F0" w:rsidRPr="007F32B4" w:rsidRDefault="006B68F0" w:rsidP="006B68F0">
            <w:pPr>
              <w:ind w:firstLineChars="100" w:firstLine="221"/>
              <w:rPr>
                <w:rFonts w:asciiTheme="majorEastAsia" w:eastAsiaTheme="majorEastAsia" w:hAnsiTheme="majorEastAsia"/>
                <w:sz w:val="22"/>
              </w:rPr>
            </w:pPr>
            <w:r w:rsidRPr="007F32B4">
              <w:rPr>
                <w:rFonts w:asciiTheme="majorEastAsia" w:eastAsiaTheme="majorEastAsia" w:hAnsiTheme="majorEastAsia" w:hint="eastAsia"/>
                <w:b/>
                <w:bCs/>
                <w:sz w:val="22"/>
              </w:rPr>
              <w:t>タバコ煙を主とする有害物質</w:t>
            </w:r>
            <w:r w:rsidRPr="007F32B4">
              <w:rPr>
                <w:rFonts w:asciiTheme="majorEastAsia" w:eastAsiaTheme="majorEastAsia" w:hAnsiTheme="majorEastAsia" w:hint="eastAsia"/>
                <w:sz w:val="22"/>
              </w:rPr>
              <w:t>を長期に吸入曝露することで生じた</w:t>
            </w:r>
            <w:r w:rsidRPr="007F32B4">
              <w:rPr>
                <w:rFonts w:asciiTheme="majorEastAsia" w:eastAsiaTheme="majorEastAsia" w:hAnsiTheme="majorEastAsia" w:hint="eastAsia"/>
                <w:b/>
                <w:bCs/>
                <w:sz w:val="22"/>
              </w:rPr>
              <w:t>肺の炎症性疾患</w:t>
            </w:r>
            <w:r w:rsidRPr="007F32B4">
              <w:rPr>
                <w:rFonts w:asciiTheme="majorEastAsia" w:eastAsiaTheme="majorEastAsia" w:hAnsiTheme="majorEastAsia" w:hint="eastAsia"/>
                <w:sz w:val="22"/>
              </w:rPr>
              <w:t>である。</w:t>
            </w:r>
            <w:r w:rsidRPr="007F32B4">
              <w:rPr>
                <w:rFonts w:asciiTheme="majorEastAsia" w:eastAsiaTheme="majorEastAsia" w:hAnsiTheme="majorEastAsia" w:hint="eastAsia"/>
                <w:b/>
                <w:bCs/>
                <w:sz w:val="22"/>
              </w:rPr>
              <w:t>呼吸機能検査</w:t>
            </w:r>
            <w:r w:rsidRPr="007F32B4">
              <w:rPr>
                <w:rFonts w:asciiTheme="majorEastAsia" w:eastAsiaTheme="majorEastAsia" w:hAnsiTheme="majorEastAsia" w:hint="eastAsia"/>
                <w:sz w:val="22"/>
              </w:rPr>
              <w:t>で正常に復することのない</w:t>
            </w:r>
            <w:r w:rsidRPr="007F32B4">
              <w:rPr>
                <w:rFonts w:asciiTheme="majorEastAsia" w:eastAsiaTheme="majorEastAsia" w:hAnsiTheme="majorEastAsia" w:hint="eastAsia"/>
                <w:b/>
                <w:bCs/>
                <w:sz w:val="22"/>
              </w:rPr>
              <w:t>気流閉塞</w:t>
            </w:r>
            <w:r w:rsidRPr="007F32B4">
              <w:rPr>
                <w:rFonts w:asciiTheme="majorEastAsia" w:eastAsiaTheme="majorEastAsia" w:hAnsiTheme="majorEastAsia" w:hint="eastAsia"/>
                <w:sz w:val="22"/>
              </w:rPr>
              <w:t>を示す。気流閉塞は末梢気道病変と気腫性病変がさまざまな割合で複合的に作用することにより起こり、通常は</w:t>
            </w:r>
            <w:r w:rsidRPr="007F32B4">
              <w:rPr>
                <w:rFonts w:asciiTheme="majorEastAsia" w:eastAsiaTheme="majorEastAsia" w:hAnsiTheme="majorEastAsia" w:hint="eastAsia"/>
                <w:b/>
                <w:bCs/>
                <w:sz w:val="22"/>
              </w:rPr>
              <w:t>進行性</w:t>
            </w:r>
            <w:r w:rsidRPr="007F32B4">
              <w:rPr>
                <w:rFonts w:asciiTheme="majorEastAsia" w:eastAsiaTheme="majorEastAsia" w:hAnsiTheme="majorEastAsia" w:hint="eastAsia"/>
                <w:sz w:val="22"/>
              </w:rPr>
              <w:t>である。臨床的には</w:t>
            </w:r>
            <w:r w:rsidRPr="007F32B4">
              <w:rPr>
                <w:rFonts w:asciiTheme="majorEastAsia" w:eastAsiaTheme="majorEastAsia" w:hAnsiTheme="majorEastAsia" w:hint="eastAsia"/>
                <w:b/>
                <w:bCs/>
                <w:sz w:val="22"/>
              </w:rPr>
              <w:t>徐々に生じる労作性の呼吸困難や慢性の咳、痰を特徴</w:t>
            </w:r>
            <w:r w:rsidRPr="007F32B4">
              <w:rPr>
                <w:rFonts w:asciiTheme="majorEastAsia" w:eastAsiaTheme="majorEastAsia" w:hAnsiTheme="majorEastAsia" w:hint="eastAsia"/>
                <w:sz w:val="22"/>
              </w:rPr>
              <w:t>とするが、</w:t>
            </w:r>
            <w:r w:rsidRPr="007F32B4">
              <w:rPr>
                <w:rFonts w:asciiTheme="majorEastAsia" w:eastAsiaTheme="majorEastAsia" w:hAnsiTheme="majorEastAsia" w:hint="eastAsia"/>
                <w:b/>
                <w:bCs/>
                <w:sz w:val="22"/>
              </w:rPr>
              <w:t>これらの症状に乏しいこともある</w:t>
            </w:r>
            <w:r w:rsidRPr="007F32B4">
              <w:rPr>
                <w:rFonts w:asciiTheme="majorEastAsia" w:eastAsiaTheme="majorEastAsia" w:hAnsiTheme="majorEastAsia" w:hint="eastAsia"/>
                <w:sz w:val="22"/>
              </w:rPr>
              <w:t>。</w:t>
            </w:r>
          </w:p>
          <w:p w:rsidR="006B68F0" w:rsidRPr="007F32B4" w:rsidRDefault="006B68F0" w:rsidP="006B68F0">
            <w:pPr>
              <w:spacing w:line="100" w:lineRule="exact"/>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 xml:space="preserve">　</w:t>
            </w:r>
          </w:p>
        </w:tc>
      </w:tr>
    </w:tbl>
    <w:p w:rsidR="006B68F0"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 xml:space="preserve">COPD(慢性閉塞性肺疾患)診断と治療のためのガイドライン　第4版(日本呼吸器学会)　P5　 2013年4月発行　</w:t>
      </w:r>
    </w:p>
    <w:p w:rsidR="006B68F0" w:rsidRPr="007F32B4" w:rsidRDefault="006B68F0" w:rsidP="006B68F0">
      <w:pPr>
        <w:ind w:firstLineChars="100" w:firstLine="220"/>
        <w:rPr>
          <w:rFonts w:asciiTheme="majorEastAsia" w:eastAsiaTheme="majorEastAsia" w:hAnsiTheme="majorEastAsia"/>
          <w:sz w:val="22"/>
        </w:rPr>
      </w:pPr>
    </w:p>
    <w:p w:rsidR="006B68F0" w:rsidRPr="007F32B4" w:rsidRDefault="006B68F0" w:rsidP="006B68F0">
      <w:pPr>
        <w:rPr>
          <w:rFonts w:asciiTheme="majorEastAsia" w:eastAsiaTheme="majorEastAsia" w:hAnsiTheme="majorEastAsia" w:cs="Meiryo UI"/>
          <w:b/>
          <w:sz w:val="22"/>
        </w:rPr>
      </w:pPr>
      <w:r>
        <w:rPr>
          <w:rFonts w:asciiTheme="majorEastAsia" w:eastAsiaTheme="majorEastAsia" w:hAnsiTheme="majorEastAsia" w:cs="Meiryo UI" w:hint="eastAsia"/>
          <w:b/>
          <w:sz w:val="22"/>
        </w:rPr>
        <w:t>(2)</w:t>
      </w:r>
      <w:r w:rsidRPr="007F32B4">
        <w:rPr>
          <w:rFonts w:asciiTheme="majorEastAsia" w:eastAsiaTheme="majorEastAsia" w:hAnsiTheme="majorEastAsia" w:cs="Meiryo UI" w:hint="eastAsia"/>
          <w:b/>
          <w:sz w:val="22"/>
        </w:rPr>
        <w:t xml:space="preserve">　COPDの経済的負荷と社会負荷</w:t>
      </w:r>
    </w:p>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国民医療の統計資料によると、呼吸器疾患の医療費は一般診療医療費の約8％前後を推移。呼吸器疾患医療費に占める「気管支炎及び慢性閉塞性肺疾患」の医療費の割合は約7～9％、総額では1,900億円を上回っている。医療費の内訳では入院の割合が増加し、入院治療にかかる医療費は5年前に比し100億円増加している。</w:t>
      </w:r>
    </w:p>
    <w:tbl>
      <w:tblPr>
        <w:tblStyle w:val="aa"/>
        <w:tblpPr w:leftFromText="142" w:rightFromText="142" w:vertAnchor="text" w:horzAnchor="margin" w:tblpY="164"/>
        <w:tblW w:w="0" w:type="auto"/>
        <w:tblLook w:val="04A0" w:firstRow="1" w:lastRow="0" w:firstColumn="1" w:lastColumn="0" w:noHBand="0" w:noVBand="1"/>
      </w:tblPr>
      <w:tblGrid>
        <w:gridCol w:w="1633"/>
        <w:gridCol w:w="1631"/>
        <w:gridCol w:w="1630"/>
        <w:gridCol w:w="1232"/>
        <w:gridCol w:w="1297"/>
        <w:gridCol w:w="1297"/>
      </w:tblGrid>
      <w:tr w:rsidR="006B68F0" w:rsidRPr="007F32B4" w:rsidTr="006B68F0">
        <w:trPr>
          <w:trHeight w:val="169"/>
        </w:trPr>
        <w:tc>
          <w:tcPr>
            <w:tcW w:w="1639" w:type="dxa"/>
            <w:vMerge w:val="restart"/>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年　度</w:t>
            </w:r>
          </w:p>
        </w:tc>
        <w:tc>
          <w:tcPr>
            <w:tcW w:w="1639" w:type="dxa"/>
            <w:vMerge w:val="restart"/>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一般診療</w:t>
            </w:r>
          </w:p>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医療費</w:t>
            </w:r>
          </w:p>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(単位:億)</w:t>
            </w:r>
          </w:p>
        </w:tc>
        <w:tc>
          <w:tcPr>
            <w:tcW w:w="5477" w:type="dxa"/>
            <w:gridSpan w:val="4"/>
            <w:vAlign w:val="center"/>
          </w:tcPr>
          <w:p w:rsidR="006B68F0" w:rsidRPr="007F32B4" w:rsidRDefault="006B68F0" w:rsidP="006B68F0">
            <w:pPr>
              <w:spacing w:line="100" w:lineRule="exact"/>
              <w:jc w:val="center"/>
              <w:rPr>
                <w:rFonts w:asciiTheme="majorEastAsia" w:eastAsiaTheme="majorEastAsia" w:hAnsiTheme="majorEastAsia"/>
                <w:sz w:val="22"/>
              </w:rPr>
            </w:pPr>
          </w:p>
        </w:tc>
      </w:tr>
      <w:tr w:rsidR="006B68F0" w:rsidRPr="007F32B4" w:rsidTr="006B68F0">
        <w:trPr>
          <w:trHeight w:val="129"/>
        </w:trPr>
        <w:tc>
          <w:tcPr>
            <w:tcW w:w="1639" w:type="dxa"/>
            <w:vMerge/>
            <w:vAlign w:val="center"/>
          </w:tcPr>
          <w:p w:rsidR="006B68F0" w:rsidRPr="007F32B4" w:rsidRDefault="006B68F0" w:rsidP="006B68F0">
            <w:pPr>
              <w:jc w:val="center"/>
              <w:rPr>
                <w:rFonts w:asciiTheme="majorEastAsia" w:eastAsiaTheme="majorEastAsia" w:hAnsiTheme="majorEastAsia"/>
                <w:sz w:val="22"/>
              </w:rPr>
            </w:pPr>
          </w:p>
        </w:tc>
        <w:tc>
          <w:tcPr>
            <w:tcW w:w="1639" w:type="dxa"/>
            <w:vMerge/>
            <w:vAlign w:val="center"/>
          </w:tcPr>
          <w:p w:rsidR="006B68F0" w:rsidRPr="007F32B4" w:rsidRDefault="006B68F0" w:rsidP="006B68F0">
            <w:pPr>
              <w:jc w:val="center"/>
              <w:rPr>
                <w:rFonts w:asciiTheme="majorEastAsia" w:eastAsiaTheme="majorEastAsia" w:hAnsiTheme="majorEastAsia"/>
                <w:sz w:val="22"/>
              </w:rPr>
            </w:pPr>
          </w:p>
        </w:tc>
        <w:tc>
          <w:tcPr>
            <w:tcW w:w="1639" w:type="dxa"/>
            <w:vMerge w:val="restart"/>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呼吸器疾患</w:t>
            </w:r>
          </w:p>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医療費</w:t>
            </w:r>
          </w:p>
        </w:tc>
        <w:tc>
          <w:tcPr>
            <w:tcW w:w="3838" w:type="dxa"/>
            <w:gridSpan w:val="3"/>
            <w:vAlign w:val="center"/>
          </w:tcPr>
          <w:p w:rsidR="006B68F0" w:rsidRPr="007F32B4" w:rsidRDefault="006B68F0" w:rsidP="006B68F0">
            <w:pPr>
              <w:spacing w:line="200" w:lineRule="exact"/>
              <w:jc w:val="center"/>
              <w:rPr>
                <w:rFonts w:asciiTheme="majorEastAsia" w:eastAsiaTheme="majorEastAsia" w:hAnsiTheme="majorEastAsia"/>
                <w:sz w:val="22"/>
              </w:rPr>
            </w:pPr>
          </w:p>
        </w:tc>
      </w:tr>
      <w:tr w:rsidR="006B68F0" w:rsidRPr="007F32B4" w:rsidTr="006B68F0">
        <w:tc>
          <w:tcPr>
            <w:tcW w:w="1639" w:type="dxa"/>
            <w:vMerge/>
            <w:vAlign w:val="center"/>
          </w:tcPr>
          <w:p w:rsidR="006B68F0" w:rsidRPr="007F32B4" w:rsidRDefault="006B68F0" w:rsidP="006B68F0">
            <w:pPr>
              <w:jc w:val="center"/>
              <w:rPr>
                <w:rFonts w:asciiTheme="majorEastAsia" w:eastAsiaTheme="majorEastAsia" w:hAnsiTheme="majorEastAsia"/>
                <w:sz w:val="22"/>
              </w:rPr>
            </w:pPr>
          </w:p>
        </w:tc>
        <w:tc>
          <w:tcPr>
            <w:tcW w:w="1639" w:type="dxa"/>
            <w:vMerge/>
            <w:vAlign w:val="center"/>
          </w:tcPr>
          <w:p w:rsidR="006B68F0" w:rsidRPr="007F32B4" w:rsidRDefault="006B68F0" w:rsidP="006B68F0">
            <w:pPr>
              <w:jc w:val="center"/>
              <w:rPr>
                <w:rFonts w:asciiTheme="majorEastAsia" w:eastAsiaTheme="majorEastAsia" w:hAnsiTheme="majorEastAsia"/>
                <w:sz w:val="22"/>
              </w:rPr>
            </w:pPr>
          </w:p>
        </w:tc>
        <w:tc>
          <w:tcPr>
            <w:tcW w:w="1639" w:type="dxa"/>
            <w:vMerge/>
            <w:vAlign w:val="center"/>
          </w:tcPr>
          <w:p w:rsidR="006B68F0" w:rsidRPr="007F32B4" w:rsidRDefault="006B68F0" w:rsidP="006B68F0">
            <w:pPr>
              <w:jc w:val="center"/>
              <w:rPr>
                <w:rFonts w:asciiTheme="majorEastAsia" w:eastAsiaTheme="majorEastAsia" w:hAnsiTheme="majorEastAsia"/>
                <w:sz w:val="22"/>
              </w:rPr>
            </w:pPr>
          </w:p>
        </w:tc>
        <w:tc>
          <w:tcPr>
            <w:tcW w:w="3838" w:type="dxa"/>
            <w:gridSpan w:val="3"/>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気管支炎およびCOPD医療費</w:t>
            </w:r>
          </w:p>
        </w:tc>
      </w:tr>
      <w:tr w:rsidR="006B68F0" w:rsidRPr="007F32B4" w:rsidTr="006B68F0">
        <w:trPr>
          <w:trHeight w:val="221"/>
        </w:trPr>
        <w:tc>
          <w:tcPr>
            <w:tcW w:w="1639" w:type="dxa"/>
            <w:vMerge/>
            <w:vAlign w:val="center"/>
          </w:tcPr>
          <w:p w:rsidR="006B68F0" w:rsidRPr="007F32B4" w:rsidRDefault="006B68F0" w:rsidP="006B68F0">
            <w:pPr>
              <w:jc w:val="center"/>
              <w:rPr>
                <w:rFonts w:asciiTheme="majorEastAsia" w:eastAsiaTheme="majorEastAsia" w:hAnsiTheme="majorEastAsia"/>
                <w:sz w:val="22"/>
              </w:rPr>
            </w:pPr>
          </w:p>
        </w:tc>
        <w:tc>
          <w:tcPr>
            <w:tcW w:w="1639" w:type="dxa"/>
            <w:vMerge/>
            <w:vAlign w:val="center"/>
          </w:tcPr>
          <w:p w:rsidR="006B68F0" w:rsidRPr="007F32B4" w:rsidRDefault="006B68F0" w:rsidP="006B68F0">
            <w:pPr>
              <w:jc w:val="center"/>
              <w:rPr>
                <w:rFonts w:asciiTheme="majorEastAsia" w:eastAsiaTheme="majorEastAsia" w:hAnsiTheme="majorEastAsia"/>
                <w:sz w:val="22"/>
              </w:rPr>
            </w:pPr>
          </w:p>
        </w:tc>
        <w:tc>
          <w:tcPr>
            <w:tcW w:w="1639" w:type="dxa"/>
            <w:vMerge/>
            <w:vAlign w:val="center"/>
          </w:tcPr>
          <w:p w:rsidR="006B68F0" w:rsidRPr="007F32B4" w:rsidRDefault="006B68F0" w:rsidP="006B68F0">
            <w:pPr>
              <w:jc w:val="center"/>
              <w:rPr>
                <w:rFonts w:asciiTheme="majorEastAsia" w:eastAsiaTheme="majorEastAsia" w:hAnsiTheme="majorEastAsia"/>
                <w:sz w:val="22"/>
              </w:rPr>
            </w:pPr>
          </w:p>
        </w:tc>
        <w:tc>
          <w:tcPr>
            <w:tcW w:w="1236" w:type="dxa"/>
            <w:vMerge w:val="restart"/>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総額</w:t>
            </w:r>
          </w:p>
        </w:tc>
        <w:tc>
          <w:tcPr>
            <w:tcW w:w="2602" w:type="dxa"/>
            <w:gridSpan w:val="2"/>
            <w:vAlign w:val="center"/>
          </w:tcPr>
          <w:p w:rsidR="006B68F0" w:rsidRPr="007F32B4" w:rsidRDefault="006B68F0" w:rsidP="006B68F0">
            <w:pPr>
              <w:spacing w:line="200" w:lineRule="exact"/>
              <w:jc w:val="center"/>
              <w:rPr>
                <w:rFonts w:asciiTheme="majorEastAsia" w:eastAsiaTheme="majorEastAsia" w:hAnsiTheme="majorEastAsia"/>
                <w:sz w:val="22"/>
              </w:rPr>
            </w:pPr>
            <w:r w:rsidRPr="007F32B4">
              <w:rPr>
                <w:rFonts w:asciiTheme="majorEastAsia" w:eastAsiaTheme="majorEastAsia" w:hAnsiTheme="majorEastAsia" w:hint="eastAsia"/>
                <w:sz w:val="22"/>
              </w:rPr>
              <w:t>(　内　訳　)</w:t>
            </w:r>
          </w:p>
        </w:tc>
      </w:tr>
      <w:tr w:rsidR="006B68F0" w:rsidRPr="007F32B4" w:rsidTr="006B68F0">
        <w:trPr>
          <w:trHeight w:val="280"/>
        </w:trPr>
        <w:tc>
          <w:tcPr>
            <w:tcW w:w="1639" w:type="dxa"/>
            <w:vMerge/>
            <w:vAlign w:val="center"/>
          </w:tcPr>
          <w:p w:rsidR="006B68F0" w:rsidRPr="007F32B4" w:rsidRDefault="006B68F0" w:rsidP="006B68F0">
            <w:pPr>
              <w:jc w:val="center"/>
              <w:rPr>
                <w:rFonts w:asciiTheme="majorEastAsia" w:eastAsiaTheme="majorEastAsia" w:hAnsiTheme="majorEastAsia"/>
                <w:sz w:val="22"/>
              </w:rPr>
            </w:pPr>
          </w:p>
        </w:tc>
        <w:tc>
          <w:tcPr>
            <w:tcW w:w="1639" w:type="dxa"/>
            <w:vMerge/>
            <w:vAlign w:val="center"/>
          </w:tcPr>
          <w:p w:rsidR="006B68F0" w:rsidRPr="007F32B4" w:rsidRDefault="006B68F0" w:rsidP="006B68F0">
            <w:pPr>
              <w:jc w:val="center"/>
              <w:rPr>
                <w:rFonts w:asciiTheme="majorEastAsia" w:eastAsiaTheme="majorEastAsia" w:hAnsiTheme="majorEastAsia"/>
                <w:sz w:val="22"/>
              </w:rPr>
            </w:pPr>
          </w:p>
        </w:tc>
        <w:tc>
          <w:tcPr>
            <w:tcW w:w="1639" w:type="dxa"/>
            <w:vMerge/>
            <w:vAlign w:val="center"/>
          </w:tcPr>
          <w:p w:rsidR="006B68F0" w:rsidRPr="007F32B4" w:rsidRDefault="006B68F0" w:rsidP="006B68F0">
            <w:pPr>
              <w:jc w:val="center"/>
              <w:rPr>
                <w:rFonts w:asciiTheme="majorEastAsia" w:eastAsiaTheme="majorEastAsia" w:hAnsiTheme="majorEastAsia"/>
                <w:sz w:val="22"/>
              </w:rPr>
            </w:pPr>
          </w:p>
        </w:tc>
        <w:tc>
          <w:tcPr>
            <w:tcW w:w="1236" w:type="dxa"/>
            <w:vMerge/>
            <w:vAlign w:val="center"/>
          </w:tcPr>
          <w:p w:rsidR="006B68F0" w:rsidRPr="007F32B4" w:rsidRDefault="006B68F0" w:rsidP="006B68F0">
            <w:pPr>
              <w:jc w:val="center"/>
              <w:rPr>
                <w:rFonts w:asciiTheme="majorEastAsia" w:eastAsiaTheme="majorEastAsia" w:hAnsiTheme="majorEastAsia"/>
                <w:sz w:val="22"/>
              </w:rPr>
            </w:pPr>
          </w:p>
        </w:tc>
        <w:tc>
          <w:tcPr>
            <w:tcW w:w="1301" w:type="dxa"/>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入院</w:t>
            </w:r>
          </w:p>
        </w:tc>
        <w:tc>
          <w:tcPr>
            <w:tcW w:w="1301" w:type="dxa"/>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入院外</w:t>
            </w:r>
          </w:p>
        </w:tc>
      </w:tr>
      <w:tr w:rsidR="006B68F0" w:rsidRPr="007F32B4" w:rsidTr="006B68F0">
        <w:tc>
          <w:tcPr>
            <w:tcW w:w="1639" w:type="dxa"/>
            <w:vAlign w:val="center"/>
          </w:tcPr>
          <w:p w:rsidR="006B68F0" w:rsidRPr="007F32B4" w:rsidRDefault="006B68F0" w:rsidP="006B68F0">
            <w:pPr>
              <w:jc w:val="right"/>
              <w:rPr>
                <w:rFonts w:asciiTheme="majorEastAsia" w:eastAsiaTheme="majorEastAsia" w:hAnsiTheme="majorEastAsia"/>
                <w:sz w:val="22"/>
              </w:rPr>
            </w:pPr>
            <w:r w:rsidRPr="007F32B4">
              <w:rPr>
                <w:rFonts w:asciiTheme="majorEastAsia" w:eastAsiaTheme="majorEastAsia" w:hAnsiTheme="majorEastAsia" w:hint="eastAsia"/>
                <w:sz w:val="22"/>
              </w:rPr>
              <w:t>平成16(2004)</w:t>
            </w:r>
          </w:p>
        </w:tc>
        <w:tc>
          <w:tcPr>
            <w:tcW w:w="1639" w:type="dxa"/>
            <w:vAlign w:val="center"/>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243,627</w:t>
            </w:r>
          </w:p>
        </w:tc>
        <w:tc>
          <w:tcPr>
            <w:tcW w:w="1639"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19,801</w:t>
            </w:r>
          </w:p>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(8.1%)</w:t>
            </w:r>
          </w:p>
        </w:tc>
        <w:tc>
          <w:tcPr>
            <w:tcW w:w="1236"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1,742</w:t>
            </w:r>
          </w:p>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(8.8%)</w:t>
            </w:r>
          </w:p>
        </w:tc>
        <w:tc>
          <w:tcPr>
            <w:tcW w:w="1301"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605</w:t>
            </w:r>
          </w:p>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(34.7%)</w:t>
            </w:r>
          </w:p>
        </w:tc>
        <w:tc>
          <w:tcPr>
            <w:tcW w:w="1301"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1,137</w:t>
            </w:r>
          </w:p>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(65.3%)</w:t>
            </w:r>
          </w:p>
        </w:tc>
      </w:tr>
      <w:tr w:rsidR="006B68F0" w:rsidRPr="007F32B4" w:rsidTr="006B68F0">
        <w:tc>
          <w:tcPr>
            <w:tcW w:w="1639" w:type="dxa"/>
            <w:vAlign w:val="center"/>
          </w:tcPr>
          <w:p w:rsidR="006B68F0" w:rsidRPr="007F32B4" w:rsidRDefault="006B68F0" w:rsidP="006B68F0">
            <w:pPr>
              <w:jc w:val="right"/>
              <w:rPr>
                <w:rFonts w:asciiTheme="majorEastAsia" w:eastAsiaTheme="majorEastAsia" w:hAnsiTheme="majorEastAsia"/>
                <w:sz w:val="22"/>
              </w:rPr>
            </w:pPr>
            <w:r w:rsidRPr="007F32B4">
              <w:rPr>
                <w:rFonts w:asciiTheme="majorEastAsia" w:eastAsiaTheme="majorEastAsia" w:hAnsiTheme="majorEastAsia" w:hint="eastAsia"/>
                <w:sz w:val="22"/>
              </w:rPr>
              <w:t>平成18(2006)</w:t>
            </w:r>
          </w:p>
        </w:tc>
        <w:tc>
          <w:tcPr>
            <w:tcW w:w="1639" w:type="dxa"/>
            <w:vAlign w:val="center"/>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250,468</w:t>
            </w:r>
          </w:p>
        </w:tc>
        <w:tc>
          <w:tcPr>
            <w:tcW w:w="1639"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21,224</w:t>
            </w:r>
          </w:p>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(8.5%)</w:t>
            </w:r>
          </w:p>
        </w:tc>
        <w:tc>
          <w:tcPr>
            <w:tcW w:w="1236" w:type="dxa"/>
            <w:tcBorders>
              <w:bottom w:val="single" w:sz="4" w:space="0" w:color="auto"/>
            </w:tcBorders>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1,625</w:t>
            </w:r>
          </w:p>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(7.7%)</w:t>
            </w:r>
          </w:p>
        </w:tc>
        <w:tc>
          <w:tcPr>
            <w:tcW w:w="1301" w:type="dxa"/>
            <w:tcBorders>
              <w:bottom w:val="single" w:sz="4" w:space="0" w:color="auto"/>
            </w:tcBorders>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543</w:t>
            </w:r>
          </w:p>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(33.4%)</w:t>
            </w:r>
          </w:p>
        </w:tc>
        <w:tc>
          <w:tcPr>
            <w:tcW w:w="1301"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1,082</w:t>
            </w:r>
          </w:p>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(66.6%)</w:t>
            </w:r>
          </w:p>
        </w:tc>
      </w:tr>
      <w:tr w:rsidR="006B68F0" w:rsidRPr="007F32B4" w:rsidTr="006B68F0">
        <w:tc>
          <w:tcPr>
            <w:tcW w:w="1639" w:type="dxa"/>
            <w:vAlign w:val="center"/>
          </w:tcPr>
          <w:p w:rsidR="006B68F0" w:rsidRPr="007F32B4" w:rsidRDefault="006B68F0" w:rsidP="006B68F0">
            <w:pPr>
              <w:jc w:val="right"/>
              <w:rPr>
                <w:rFonts w:asciiTheme="majorEastAsia" w:eastAsiaTheme="majorEastAsia" w:hAnsiTheme="majorEastAsia"/>
                <w:sz w:val="22"/>
              </w:rPr>
            </w:pPr>
            <w:r w:rsidRPr="007F32B4">
              <w:rPr>
                <w:rFonts w:asciiTheme="majorEastAsia" w:eastAsiaTheme="majorEastAsia" w:hAnsiTheme="majorEastAsia" w:hint="eastAsia"/>
                <w:sz w:val="22"/>
              </w:rPr>
              <w:t>平成20(2008)</w:t>
            </w:r>
          </w:p>
        </w:tc>
        <w:tc>
          <w:tcPr>
            <w:tcW w:w="1639" w:type="dxa"/>
            <w:vAlign w:val="center"/>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259,595</w:t>
            </w:r>
          </w:p>
        </w:tc>
        <w:tc>
          <w:tcPr>
            <w:tcW w:w="1639"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20,186</w:t>
            </w:r>
          </w:p>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(7.8%)</w:t>
            </w:r>
          </w:p>
        </w:tc>
        <w:tc>
          <w:tcPr>
            <w:tcW w:w="1236" w:type="dxa"/>
            <w:shd w:val="pct12" w:color="auto" w:fill="auto"/>
          </w:tcPr>
          <w:p w:rsidR="006B68F0" w:rsidRPr="007F32B4" w:rsidRDefault="006B68F0" w:rsidP="006B68F0">
            <w:pPr>
              <w:spacing w:line="300" w:lineRule="exact"/>
              <w:jc w:val="right"/>
              <w:rPr>
                <w:rFonts w:asciiTheme="majorEastAsia" w:eastAsiaTheme="majorEastAsia" w:hAnsiTheme="majorEastAsia"/>
                <w:b/>
                <w:sz w:val="22"/>
              </w:rPr>
            </w:pPr>
            <w:r w:rsidRPr="007F32B4">
              <w:rPr>
                <w:rFonts w:asciiTheme="majorEastAsia" w:eastAsiaTheme="majorEastAsia" w:hAnsiTheme="majorEastAsia" w:hint="eastAsia"/>
                <w:b/>
                <w:sz w:val="22"/>
              </w:rPr>
              <w:t>1,925</w:t>
            </w:r>
          </w:p>
          <w:p w:rsidR="006B68F0" w:rsidRPr="007F32B4" w:rsidRDefault="006B68F0" w:rsidP="006B68F0">
            <w:pPr>
              <w:spacing w:line="300" w:lineRule="exact"/>
              <w:jc w:val="right"/>
              <w:rPr>
                <w:rFonts w:asciiTheme="majorEastAsia" w:eastAsiaTheme="majorEastAsia" w:hAnsiTheme="majorEastAsia"/>
                <w:b/>
                <w:sz w:val="22"/>
              </w:rPr>
            </w:pPr>
            <w:r w:rsidRPr="007F32B4">
              <w:rPr>
                <w:rFonts w:asciiTheme="majorEastAsia" w:eastAsiaTheme="majorEastAsia" w:hAnsiTheme="majorEastAsia" w:hint="eastAsia"/>
                <w:b/>
                <w:sz w:val="22"/>
              </w:rPr>
              <w:t>(9.5%)</w:t>
            </w:r>
          </w:p>
        </w:tc>
        <w:tc>
          <w:tcPr>
            <w:tcW w:w="1301" w:type="dxa"/>
            <w:shd w:val="pct12" w:color="auto" w:fill="auto"/>
          </w:tcPr>
          <w:p w:rsidR="006B68F0" w:rsidRPr="007F32B4" w:rsidRDefault="006B68F0" w:rsidP="006B68F0">
            <w:pPr>
              <w:spacing w:line="300" w:lineRule="exact"/>
              <w:jc w:val="right"/>
              <w:rPr>
                <w:rFonts w:asciiTheme="majorEastAsia" w:eastAsiaTheme="majorEastAsia" w:hAnsiTheme="majorEastAsia"/>
                <w:b/>
                <w:sz w:val="22"/>
              </w:rPr>
            </w:pPr>
            <w:r w:rsidRPr="007F32B4">
              <w:rPr>
                <w:rFonts w:asciiTheme="majorEastAsia" w:eastAsiaTheme="majorEastAsia" w:hAnsiTheme="majorEastAsia" w:hint="eastAsia"/>
                <w:b/>
                <w:sz w:val="22"/>
              </w:rPr>
              <w:t>705</w:t>
            </w:r>
          </w:p>
          <w:p w:rsidR="006B68F0" w:rsidRPr="007F32B4" w:rsidRDefault="006B68F0" w:rsidP="006B68F0">
            <w:pPr>
              <w:spacing w:line="300" w:lineRule="exact"/>
              <w:jc w:val="right"/>
              <w:rPr>
                <w:rFonts w:asciiTheme="majorEastAsia" w:eastAsiaTheme="majorEastAsia" w:hAnsiTheme="majorEastAsia"/>
                <w:b/>
                <w:sz w:val="22"/>
              </w:rPr>
            </w:pPr>
            <w:r w:rsidRPr="007F32B4">
              <w:rPr>
                <w:rFonts w:asciiTheme="majorEastAsia" w:eastAsiaTheme="majorEastAsia" w:hAnsiTheme="majorEastAsia" w:hint="eastAsia"/>
                <w:b/>
                <w:sz w:val="22"/>
              </w:rPr>
              <w:t>(36.6%)</w:t>
            </w:r>
          </w:p>
        </w:tc>
        <w:tc>
          <w:tcPr>
            <w:tcW w:w="1301"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1,220</w:t>
            </w:r>
          </w:p>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(63.4%)</w:t>
            </w:r>
          </w:p>
        </w:tc>
      </w:tr>
    </w:tbl>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 xml:space="preserve">　　　　　　　　　　　　　　　　　　　　　　　　　　　　　　　　　　　　　　</w:t>
      </w:r>
    </w:p>
    <w:p w:rsidR="006B68F0" w:rsidRDefault="006B68F0" w:rsidP="006B68F0">
      <w:pPr>
        <w:rPr>
          <w:rFonts w:asciiTheme="majorEastAsia" w:eastAsiaTheme="majorEastAsia" w:hAnsiTheme="majorEastAsia" w:cs="Meiryo UI"/>
          <w:b/>
          <w:sz w:val="22"/>
        </w:rPr>
      </w:pPr>
    </w:p>
    <w:p w:rsidR="006B68F0" w:rsidRPr="007F32B4" w:rsidRDefault="006B68F0" w:rsidP="006B68F0">
      <w:pPr>
        <w:rPr>
          <w:rFonts w:asciiTheme="majorEastAsia" w:eastAsiaTheme="majorEastAsia" w:hAnsiTheme="majorEastAsia" w:cs="Meiryo UI"/>
          <w:b/>
          <w:sz w:val="22"/>
        </w:rPr>
      </w:pPr>
      <w:r>
        <w:rPr>
          <w:rFonts w:asciiTheme="majorEastAsia" w:eastAsiaTheme="majorEastAsia" w:hAnsiTheme="majorEastAsia" w:cs="Meiryo UI" w:hint="eastAsia"/>
          <w:b/>
          <w:sz w:val="22"/>
        </w:rPr>
        <w:t>(3)</w:t>
      </w:r>
      <w:r w:rsidRPr="007F32B4">
        <w:rPr>
          <w:rFonts w:asciiTheme="majorEastAsia" w:eastAsiaTheme="majorEastAsia" w:hAnsiTheme="majorEastAsia" w:cs="Meiryo UI" w:hint="eastAsia"/>
          <w:b/>
          <w:sz w:val="22"/>
        </w:rPr>
        <w:t xml:space="preserve">　COPDの全身的影響</w:t>
      </w:r>
    </w:p>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COPD自体が肺以外にも全身性の影響をもたらして併存症を引き起こしている可能性もあることから、COPDを全身性疾患として捉える考え方もある。</w:t>
      </w:r>
    </w:p>
    <w:tbl>
      <w:tblPr>
        <w:tblStyle w:val="aa"/>
        <w:tblpPr w:leftFromText="142" w:rightFromText="142" w:vertAnchor="text" w:horzAnchor="margin" w:tblpY="44"/>
        <w:tblW w:w="9889" w:type="dxa"/>
        <w:tblLook w:val="04A0" w:firstRow="1" w:lastRow="0" w:firstColumn="1" w:lastColumn="0" w:noHBand="0" w:noVBand="1"/>
      </w:tblPr>
      <w:tblGrid>
        <w:gridCol w:w="9889"/>
      </w:tblGrid>
      <w:tr w:rsidR="006B68F0" w:rsidRPr="007F32B4" w:rsidTr="006B68F0">
        <w:tc>
          <w:tcPr>
            <w:tcW w:w="9889" w:type="dxa"/>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●全身性炎症:全身性サイトカインの上昇、CRPの上昇　●栄養障害:脂肪量、除脂肪量の減少</w:t>
            </w:r>
          </w:p>
          <w:p w:rsidR="006B68F0" w:rsidRPr="007F32B4" w:rsidRDefault="006B68F0" w:rsidP="006B68F0">
            <w:pPr>
              <w:ind w:left="220" w:hangingChars="100" w:hanging="220"/>
              <w:rPr>
                <w:rFonts w:asciiTheme="majorEastAsia" w:eastAsiaTheme="majorEastAsia" w:hAnsiTheme="majorEastAsia"/>
                <w:sz w:val="22"/>
              </w:rPr>
            </w:pPr>
            <w:r w:rsidRPr="007F32B4">
              <w:rPr>
                <w:rFonts w:asciiTheme="majorEastAsia" w:eastAsiaTheme="majorEastAsia" w:hAnsiTheme="majorEastAsia" w:hint="eastAsia"/>
                <w:sz w:val="22"/>
              </w:rPr>
              <w:t>●骨格筋機能障害:筋量・筋力の低下　●心・血管疾患:心筋梗塞、狭心症、脳血管障害</w:t>
            </w:r>
          </w:p>
          <w:p w:rsidR="006B68F0" w:rsidRPr="007F32B4" w:rsidRDefault="006B68F0" w:rsidP="006B68F0">
            <w:pPr>
              <w:ind w:left="220" w:hangingChars="100" w:hanging="220"/>
              <w:rPr>
                <w:rFonts w:asciiTheme="majorEastAsia" w:eastAsiaTheme="majorEastAsia" w:hAnsiTheme="majorEastAsia"/>
                <w:sz w:val="22"/>
              </w:rPr>
            </w:pPr>
            <w:r w:rsidRPr="007F32B4">
              <w:rPr>
                <w:rFonts w:asciiTheme="majorEastAsia" w:eastAsiaTheme="majorEastAsia" w:hAnsiTheme="majorEastAsia" w:hint="eastAsia"/>
                <w:sz w:val="22"/>
              </w:rPr>
              <w:t>●骨粗鬆症:脊椎圧迫骨折　●抑うつ　●糖尿病　●睡眠障害　●貧血</w:t>
            </w:r>
          </w:p>
        </w:tc>
      </w:tr>
    </w:tbl>
    <w:p w:rsidR="006B68F0" w:rsidRDefault="006B68F0" w:rsidP="006B68F0">
      <w:pPr>
        <w:rPr>
          <w:rFonts w:asciiTheme="majorEastAsia" w:eastAsiaTheme="majorEastAsia" w:hAnsiTheme="majorEastAsia" w:cs="Meiryo UI"/>
          <w:b/>
          <w:sz w:val="22"/>
        </w:rPr>
      </w:pPr>
    </w:p>
    <w:p w:rsidR="006B68F0" w:rsidRPr="007F32B4" w:rsidRDefault="006B68F0" w:rsidP="006B68F0">
      <w:pPr>
        <w:rPr>
          <w:rFonts w:asciiTheme="majorEastAsia" w:eastAsiaTheme="majorEastAsia" w:hAnsiTheme="majorEastAsia" w:cs="Meiryo UI"/>
          <w:b/>
          <w:sz w:val="22"/>
        </w:rPr>
      </w:pPr>
      <w:r>
        <w:rPr>
          <w:rFonts w:asciiTheme="majorEastAsia" w:eastAsiaTheme="majorEastAsia" w:hAnsiTheme="majorEastAsia" w:cs="Meiryo UI" w:hint="eastAsia"/>
          <w:b/>
          <w:sz w:val="22"/>
        </w:rPr>
        <w:t>(4)</w:t>
      </w:r>
      <w:r w:rsidRPr="007F32B4">
        <w:rPr>
          <w:rFonts w:asciiTheme="majorEastAsia" w:eastAsiaTheme="majorEastAsia" w:hAnsiTheme="majorEastAsia" w:cs="Meiryo UI" w:hint="eastAsia"/>
          <w:b/>
          <w:sz w:val="22"/>
        </w:rPr>
        <w:t xml:space="preserve">　COPDの有病者の状況</w:t>
      </w:r>
    </w:p>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厚生労働省の患者調査では、平成20年に17万人と集計上は減少している。一方でCOPD疫学調査では40歳以上の10.9%に気流閉塞が認められ、喘息による影響を除いた</w:t>
      </w:r>
      <w:r w:rsidRPr="007F32B4">
        <w:rPr>
          <w:rFonts w:asciiTheme="majorEastAsia" w:eastAsiaTheme="majorEastAsia" w:hAnsiTheme="majorEastAsia" w:hint="eastAsia"/>
          <w:sz w:val="22"/>
        </w:rPr>
        <w:lastRenderedPageBreak/>
        <w:t>場合でも8.6%</w:t>
      </w:r>
      <w:r w:rsidR="0078561C">
        <w:rPr>
          <w:rFonts w:asciiTheme="majorEastAsia" w:eastAsiaTheme="majorEastAsia" w:hAnsiTheme="majorEastAsia" w:hint="eastAsia"/>
          <w:sz w:val="22"/>
        </w:rPr>
        <w:t>と推測され</w:t>
      </w:r>
      <w:r w:rsidRPr="007F32B4">
        <w:rPr>
          <w:rFonts w:asciiTheme="majorEastAsia" w:eastAsiaTheme="majorEastAsia" w:hAnsiTheme="majorEastAsia" w:hint="eastAsia"/>
          <w:sz w:val="22"/>
        </w:rPr>
        <w:t>る。多くの潜在COPD患者が見過ごされ、正確な診断を受けられていない現状にあると予想される。</w:t>
      </w:r>
    </w:p>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2011年に行ったアンケートでは、COPDという病気について知っていると回答した人は7.1％とCOPDの</w:t>
      </w:r>
      <w:r w:rsidRPr="007F32B4">
        <w:rPr>
          <w:rFonts w:asciiTheme="majorEastAsia" w:eastAsiaTheme="majorEastAsia" w:hAnsiTheme="majorEastAsia" w:hint="eastAsia"/>
          <w:b/>
          <w:sz w:val="22"/>
        </w:rPr>
        <w:t>認知度が極めて低い</w:t>
      </w:r>
      <w:r w:rsidRPr="007F32B4">
        <w:rPr>
          <w:rFonts w:asciiTheme="majorEastAsia" w:eastAsiaTheme="majorEastAsia" w:hAnsiTheme="majorEastAsia" w:hint="eastAsia"/>
          <w:sz w:val="22"/>
        </w:rPr>
        <w:t>こと、またCOPDの症状である咳と痰はCOPDの早期から、呼吸困難はある程度進行してから持続的に、あるいは反復的に生じるが、これらは非特異的な症状であるため、</w:t>
      </w:r>
      <w:r w:rsidRPr="007F32B4">
        <w:rPr>
          <w:rFonts w:asciiTheme="majorEastAsia" w:eastAsiaTheme="majorEastAsia" w:hAnsiTheme="majorEastAsia" w:hint="eastAsia"/>
          <w:b/>
          <w:sz w:val="22"/>
        </w:rPr>
        <w:t>加齢や風邪によるものとして見過ごされていることも多い</w:t>
      </w:r>
      <w:r>
        <w:rPr>
          <w:rFonts w:asciiTheme="majorEastAsia" w:eastAsiaTheme="majorEastAsia" w:hAnsiTheme="majorEastAsia" w:hint="eastAsia"/>
          <w:sz w:val="22"/>
        </w:rPr>
        <w:t>ことが理由として</w:t>
      </w:r>
      <w:r w:rsidRPr="007F32B4">
        <w:rPr>
          <w:rFonts w:asciiTheme="majorEastAsia" w:eastAsiaTheme="majorEastAsia" w:hAnsiTheme="majorEastAsia" w:hint="eastAsia"/>
          <w:sz w:val="22"/>
        </w:rPr>
        <w:t>あげられている。</w:t>
      </w:r>
    </w:p>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COPDの診断が遅れ、治療が遅れることで肺機能が短期間のうちに著しく低下していく人もいる。酸素療法が必要な段階まで悪化して外出が不自由となり、寝たきりに近い生活に追いこまれることで、支える家族の負担も大きい。</w:t>
      </w:r>
    </w:p>
    <w:tbl>
      <w:tblPr>
        <w:tblStyle w:val="aa"/>
        <w:tblpPr w:leftFromText="142" w:rightFromText="142" w:vertAnchor="text" w:horzAnchor="margin" w:tblpY="164"/>
        <w:tblW w:w="9880" w:type="dxa"/>
        <w:tblLook w:val="04A0" w:firstRow="1" w:lastRow="0" w:firstColumn="1" w:lastColumn="0" w:noHBand="0" w:noVBand="1"/>
      </w:tblPr>
      <w:tblGrid>
        <w:gridCol w:w="1655"/>
        <w:gridCol w:w="913"/>
        <w:gridCol w:w="914"/>
        <w:gridCol w:w="914"/>
        <w:gridCol w:w="914"/>
        <w:gridCol w:w="913"/>
        <w:gridCol w:w="915"/>
        <w:gridCol w:w="913"/>
        <w:gridCol w:w="914"/>
        <w:gridCol w:w="915"/>
      </w:tblGrid>
      <w:tr w:rsidR="006B68F0" w:rsidRPr="007F32B4" w:rsidTr="006B68F0">
        <w:trPr>
          <w:trHeight w:val="287"/>
        </w:trPr>
        <w:tc>
          <w:tcPr>
            <w:tcW w:w="4396" w:type="dxa"/>
            <w:gridSpan w:val="4"/>
            <w:tcBorders>
              <w:top w:val="nil"/>
              <w:left w:val="nil"/>
              <w:right w:val="nil"/>
            </w:tcBorders>
            <w:vAlign w:val="center"/>
          </w:tcPr>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COPDの患者数</w:t>
            </w:r>
          </w:p>
        </w:tc>
        <w:tc>
          <w:tcPr>
            <w:tcW w:w="2742" w:type="dxa"/>
            <w:gridSpan w:val="3"/>
            <w:tcBorders>
              <w:top w:val="nil"/>
              <w:left w:val="nil"/>
              <w:right w:val="nil"/>
            </w:tcBorders>
            <w:shd w:val="clear" w:color="auto" w:fill="auto"/>
          </w:tcPr>
          <w:p w:rsidR="006B68F0" w:rsidRPr="007F32B4" w:rsidRDefault="006B68F0" w:rsidP="006B68F0">
            <w:pPr>
              <w:spacing w:line="240" w:lineRule="exact"/>
              <w:jc w:val="center"/>
              <w:rPr>
                <w:rFonts w:asciiTheme="majorEastAsia" w:eastAsiaTheme="majorEastAsia" w:hAnsiTheme="majorEastAsia"/>
                <w:sz w:val="22"/>
              </w:rPr>
            </w:pPr>
          </w:p>
        </w:tc>
        <w:tc>
          <w:tcPr>
            <w:tcW w:w="2742" w:type="dxa"/>
            <w:gridSpan w:val="3"/>
            <w:tcBorders>
              <w:top w:val="nil"/>
              <w:left w:val="nil"/>
              <w:right w:val="nil"/>
            </w:tcBorders>
            <w:vAlign w:val="center"/>
          </w:tcPr>
          <w:p w:rsidR="006B68F0" w:rsidRPr="007F32B4" w:rsidRDefault="006B68F0" w:rsidP="006B68F0">
            <w:pPr>
              <w:spacing w:line="24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単位:千人</w:t>
            </w:r>
          </w:p>
        </w:tc>
      </w:tr>
      <w:tr w:rsidR="006B68F0" w:rsidRPr="007F32B4" w:rsidTr="006B68F0">
        <w:trPr>
          <w:trHeight w:val="435"/>
        </w:trPr>
        <w:tc>
          <w:tcPr>
            <w:tcW w:w="1655" w:type="dxa"/>
            <w:vMerge w:val="restart"/>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年　度</w:t>
            </w:r>
          </w:p>
        </w:tc>
        <w:tc>
          <w:tcPr>
            <w:tcW w:w="2741" w:type="dxa"/>
            <w:gridSpan w:val="3"/>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総　数</w:t>
            </w:r>
          </w:p>
        </w:tc>
        <w:tc>
          <w:tcPr>
            <w:tcW w:w="2742" w:type="dxa"/>
            <w:gridSpan w:val="3"/>
            <w:shd w:val="clear" w:color="auto" w:fill="auto"/>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65歳以上</w:t>
            </w:r>
          </w:p>
        </w:tc>
        <w:tc>
          <w:tcPr>
            <w:tcW w:w="2742" w:type="dxa"/>
            <w:gridSpan w:val="3"/>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75歳以上</w:t>
            </w:r>
          </w:p>
        </w:tc>
      </w:tr>
      <w:tr w:rsidR="006B68F0" w:rsidRPr="007F32B4" w:rsidTr="006B68F0">
        <w:trPr>
          <w:trHeight w:val="293"/>
        </w:trPr>
        <w:tc>
          <w:tcPr>
            <w:tcW w:w="1655" w:type="dxa"/>
            <w:vMerge/>
            <w:vAlign w:val="center"/>
          </w:tcPr>
          <w:p w:rsidR="006B68F0" w:rsidRPr="007F32B4" w:rsidRDefault="006B68F0" w:rsidP="006B68F0">
            <w:pPr>
              <w:jc w:val="center"/>
              <w:rPr>
                <w:rFonts w:asciiTheme="majorEastAsia" w:eastAsiaTheme="majorEastAsia" w:hAnsiTheme="majorEastAsia"/>
                <w:sz w:val="22"/>
              </w:rPr>
            </w:pPr>
          </w:p>
        </w:tc>
        <w:tc>
          <w:tcPr>
            <w:tcW w:w="913" w:type="dxa"/>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総数</w:t>
            </w:r>
          </w:p>
        </w:tc>
        <w:tc>
          <w:tcPr>
            <w:tcW w:w="914" w:type="dxa"/>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男</w:t>
            </w:r>
          </w:p>
        </w:tc>
        <w:tc>
          <w:tcPr>
            <w:tcW w:w="914" w:type="dxa"/>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女</w:t>
            </w:r>
          </w:p>
        </w:tc>
        <w:tc>
          <w:tcPr>
            <w:tcW w:w="914" w:type="dxa"/>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総数</w:t>
            </w:r>
          </w:p>
        </w:tc>
        <w:tc>
          <w:tcPr>
            <w:tcW w:w="913" w:type="dxa"/>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男</w:t>
            </w:r>
          </w:p>
        </w:tc>
        <w:tc>
          <w:tcPr>
            <w:tcW w:w="915" w:type="dxa"/>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女</w:t>
            </w:r>
          </w:p>
        </w:tc>
        <w:tc>
          <w:tcPr>
            <w:tcW w:w="913" w:type="dxa"/>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総数</w:t>
            </w:r>
          </w:p>
        </w:tc>
        <w:tc>
          <w:tcPr>
            <w:tcW w:w="914" w:type="dxa"/>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男</w:t>
            </w:r>
          </w:p>
        </w:tc>
        <w:tc>
          <w:tcPr>
            <w:tcW w:w="915" w:type="dxa"/>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女</w:t>
            </w:r>
          </w:p>
        </w:tc>
      </w:tr>
      <w:tr w:rsidR="006B68F0" w:rsidRPr="007F32B4" w:rsidTr="006B68F0">
        <w:trPr>
          <w:trHeight w:val="361"/>
        </w:trPr>
        <w:tc>
          <w:tcPr>
            <w:tcW w:w="1655" w:type="dxa"/>
            <w:vAlign w:val="center"/>
          </w:tcPr>
          <w:p w:rsidR="006B68F0" w:rsidRPr="007F32B4" w:rsidRDefault="006B68F0" w:rsidP="006B68F0">
            <w:pPr>
              <w:jc w:val="left"/>
              <w:rPr>
                <w:rFonts w:asciiTheme="majorEastAsia" w:eastAsiaTheme="majorEastAsia" w:hAnsiTheme="majorEastAsia"/>
                <w:sz w:val="22"/>
              </w:rPr>
            </w:pPr>
            <w:r w:rsidRPr="007F32B4">
              <w:rPr>
                <w:rFonts w:asciiTheme="majorEastAsia" w:eastAsiaTheme="majorEastAsia" w:hAnsiTheme="majorEastAsia" w:hint="eastAsia"/>
                <w:sz w:val="22"/>
              </w:rPr>
              <w:t>平成11(1999)</w:t>
            </w:r>
          </w:p>
        </w:tc>
        <w:tc>
          <w:tcPr>
            <w:tcW w:w="913" w:type="dxa"/>
            <w:vAlign w:val="center"/>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212</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139</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73</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160</w:t>
            </w:r>
          </w:p>
        </w:tc>
        <w:tc>
          <w:tcPr>
            <w:tcW w:w="913"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109</w:t>
            </w:r>
          </w:p>
        </w:tc>
        <w:tc>
          <w:tcPr>
            <w:tcW w:w="915"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51</w:t>
            </w:r>
          </w:p>
        </w:tc>
        <w:tc>
          <w:tcPr>
            <w:tcW w:w="913"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87</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57</w:t>
            </w:r>
          </w:p>
        </w:tc>
        <w:tc>
          <w:tcPr>
            <w:tcW w:w="915"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29</w:t>
            </w:r>
          </w:p>
        </w:tc>
      </w:tr>
      <w:tr w:rsidR="006B68F0" w:rsidRPr="007F32B4" w:rsidTr="006B68F0">
        <w:trPr>
          <w:trHeight w:val="377"/>
        </w:trPr>
        <w:tc>
          <w:tcPr>
            <w:tcW w:w="1655" w:type="dxa"/>
            <w:vAlign w:val="center"/>
          </w:tcPr>
          <w:p w:rsidR="006B68F0" w:rsidRPr="007F32B4" w:rsidRDefault="006B68F0" w:rsidP="006B68F0">
            <w:pPr>
              <w:jc w:val="left"/>
              <w:rPr>
                <w:rFonts w:asciiTheme="majorEastAsia" w:eastAsiaTheme="majorEastAsia" w:hAnsiTheme="majorEastAsia"/>
                <w:sz w:val="22"/>
              </w:rPr>
            </w:pPr>
            <w:r w:rsidRPr="007F32B4">
              <w:rPr>
                <w:rFonts w:asciiTheme="majorEastAsia" w:eastAsiaTheme="majorEastAsia" w:hAnsiTheme="majorEastAsia" w:hint="eastAsia"/>
                <w:sz w:val="22"/>
              </w:rPr>
              <w:t>平成14(2002)</w:t>
            </w:r>
          </w:p>
        </w:tc>
        <w:tc>
          <w:tcPr>
            <w:tcW w:w="913" w:type="dxa"/>
            <w:vAlign w:val="center"/>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213</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135</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78</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170</w:t>
            </w:r>
          </w:p>
        </w:tc>
        <w:tc>
          <w:tcPr>
            <w:tcW w:w="913"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113</w:t>
            </w:r>
          </w:p>
        </w:tc>
        <w:tc>
          <w:tcPr>
            <w:tcW w:w="915"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56</w:t>
            </w:r>
          </w:p>
        </w:tc>
        <w:tc>
          <w:tcPr>
            <w:tcW w:w="913"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103</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66</w:t>
            </w:r>
          </w:p>
        </w:tc>
        <w:tc>
          <w:tcPr>
            <w:tcW w:w="915"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37</w:t>
            </w:r>
          </w:p>
        </w:tc>
      </w:tr>
      <w:tr w:rsidR="006B68F0" w:rsidRPr="007F32B4" w:rsidTr="006B68F0">
        <w:trPr>
          <w:trHeight w:val="377"/>
        </w:trPr>
        <w:tc>
          <w:tcPr>
            <w:tcW w:w="1655" w:type="dxa"/>
            <w:vAlign w:val="center"/>
          </w:tcPr>
          <w:p w:rsidR="006B68F0" w:rsidRPr="007F32B4" w:rsidRDefault="006B68F0" w:rsidP="006B68F0">
            <w:pPr>
              <w:jc w:val="left"/>
              <w:rPr>
                <w:rFonts w:asciiTheme="majorEastAsia" w:eastAsiaTheme="majorEastAsia" w:hAnsiTheme="majorEastAsia"/>
                <w:sz w:val="22"/>
              </w:rPr>
            </w:pPr>
            <w:r w:rsidRPr="007F32B4">
              <w:rPr>
                <w:rFonts w:asciiTheme="majorEastAsia" w:eastAsiaTheme="majorEastAsia" w:hAnsiTheme="majorEastAsia" w:hint="eastAsia"/>
                <w:sz w:val="22"/>
              </w:rPr>
              <w:t>平成17(2005)</w:t>
            </w:r>
          </w:p>
        </w:tc>
        <w:tc>
          <w:tcPr>
            <w:tcW w:w="913" w:type="dxa"/>
            <w:vAlign w:val="center"/>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223</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146</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78</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180</w:t>
            </w:r>
          </w:p>
        </w:tc>
        <w:tc>
          <w:tcPr>
            <w:tcW w:w="913"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120</w:t>
            </w:r>
          </w:p>
        </w:tc>
        <w:tc>
          <w:tcPr>
            <w:tcW w:w="915"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60</w:t>
            </w:r>
          </w:p>
        </w:tc>
        <w:tc>
          <w:tcPr>
            <w:tcW w:w="913"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119</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77</w:t>
            </w:r>
          </w:p>
        </w:tc>
        <w:tc>
          <w:tcPr>
            <w:tcW w:w="915"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42</w:t>
            </w:r>
          </w:p>
        </w:tc>
      </w:tr>
      <w:tr w:rsidR="006B68F0" w:rsidRPr="007F32B4" w:rsidTr="006B68F0">
        <w:trPr>
          <w:trHeight w:val="377"/>
        </w:trPr>
        <w:tc>
          <w:tcPr>
            <w:tcW w:w="1655" w:type="dxa"/>
            <w:vAlign w:val="center"/>
          </w:tcPr>
          <w:p w:rsidR="006B68F0" w:rsidRPr="007F32B4" w:rsidRDefault="006B68F0" w:rsidP="006B68F0">
            <w:pPr>
              <w:jc w:val="left"/>
              <w:rPr>
                <w:rFonts w:asciiTheme="majorEastAsia" w:eastAsiaTheme="majorEastAsia" w:hAnsiTheme="majorEastAsia"/>
                <w:sz w:val="22"/>
              </w:rPr>
            </w:pPr>
            <w:r w:rsidRPr="007F32B4">
              <w:rPr>
                <w:rFonts w:asciiTheme="majorEastAsia" w:eastAsiaTheme="majorEastAsia" w:hAnsiTheme="majorEastAsia" w:hint="eastAsia"/>
                <w:sz w:val="22"/>
              </w:rPr>
              <w:t>平成20(2008)</w:t>
            </w:r>
          </w:p>
        </w:tc>
        <w:tc>
          <w:tcPr>
            <w:tcW w:w="913" w:type="dxa"/>
            <w:vAlign w:val="center"/>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173</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114</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60</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140</w:t>
            </w:r>
          </w:p>
        </w:tc>
        <w:tc>
          <w:tcPr>
            <w:tcW w:w="913"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98</w:t>
            </w:r>
          </w:p>
        </w:tc>
        <w:tc>
          <w:tcPr>
            <w:tcW w:w="915"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42</w:t>
            </w:r>
          </w:p>
        </w:tc>
        <w:tc>
          <w:tcPr>
            <w:tcW w:w="913"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91</w:t>
            </w:r>
          </w:p>
        </w:tc>
        <w:tc>
          <w:tcPr>
            <w:tcW w:w="914"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62</w:t>
            </w:r>
          </w:p>
        </w:tc>
        <w:tc>
          <w:tcPr>
            <w:tcW w:w="915" w:type="dxa"/>
          </w:tcPr>
          <w:p w:rsidR="006B68F0" w:rsidRPr="007F32B4" w:rsidRDefault="006B68F0" w:rsidP="006B68F0">
            <w:pPr>
              <w:spacing w:line="300" w:lineRule="exact"/>
              <w:jc w:val="right"/>
              <w:rPr>
                <w:rFonts w:asciiTheme="majorEastAsia" w:eastAsiaTheme="majorEastAsia" w:hAnsiTheme="majorEastAsia"/>
                <w:sz w:val="22"/>
              </w:rPr>
            </w:pPr>
            <w:r w:rsidRPr="007F32B4">
              <w:rPr>
                <w:rFonts w:asciiTheme="majorEastAsia" w:eastAsiaTheme="majorEastAsia" w:hAnsiTheme="majorEastAsia" w:hint="eastAsia"/>
                <w:sz w:val="22"/>
              </w:rPr>
              <w:t>29</w:t>
            </w:r>
          </w:p>
        </w:tc>
      </w:tr>
    </w:tbl>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厚生労働省大臣官房統計情報部　患者調査</w:t>
      </w:r>
    </w:p>
    <w:tbl>
      <w:tblPr>
        <w:tblStyle w:val="aa"/>
        <w:tblW w:w="0" w:type="auto"/>
        <w:tblLook w:val="04A0" w:firstRow="1" w:lastRow="0" w:firstColumn="1" w:lastColumn="0" w:noHBand="0" w:noVBand="1"/>
      </w:tblPr>
      <w:tblGrid>
        <w:gridCol w:w="8720"/>
      </w:tblGrid>
      <w:tr w:rsidR="006B68F0" w:rsidRPr="007F32B4" w:rsidTr="006B68F0">
        <w:tc>
          <w:tcPr>
            <w:tcW w:w="8720" w:type="dxa"/>
          </w:tcPr>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住民調査による大規模なCOPD疫学調査(NICE)の結果では、スパイロメトリーで40歳以上の10.9%(男性16.4%、女性5.0%)に気流閉塞が認められた。喘息による気流閉塞の影響を除いた場合でも</w:t>
            </w:r>
            <w:r w:rsidRPr="007F32B4">
              <w:rPr>
                <w:rFonts w:asciiTheme="majorEastAsia" w:eastAsiaTheme="majorEastAsia" w:hAnsiTheme="majorEastAsia" w:hint="eastAsia"/>
                <w:b/>
                <w:sz w:val="22"/>
              </w:rPr>
              <w:t>日本人のCOPD有病率は8.6%と推測</w:t>
            </w:r>
            <w:r w:rsidRPr="007F32B4">
              <w:rPr>
                <w:rFonts w:asciiTheme="majorEastAsia" w:eastAsiaTheme="majorEastAsia" w:hAnsiTheme="majorEastAsia" w:hint="eastAsia"/>
                <w:sz w:val="22"/>
              </w:rPr>
              <w:t>される。</w:t>
            </w:r>
          </w:p>
        </w:tc>
      </w:tr>
    </w:tbl>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 xml:space="preserve">COPD(慢性閉塞性肺疾患)診断と治療のためのガイドライン　第4版(日本呼吸器学会)　P7 2013年4月発行　</w:t>
      </w:r>
    </w:p>
    <w:p w:rsidR="006B68F0" w:rsidRDefault="006B68F0" w:rsidP="006B68F0">
      <w:pPr>
        <w:rPr>
          <w:rFonts w:asciiTheme="majorEastAsia" w:eastAsiaTheme="majorEastAsia" w:hAnsiTheme="majorEastAsia" w:cs="Meiryo UI"/>
          <w:b/>
          <w:sz w:val="22"/>
        </w:rPr>
      </w:pPr>
    </w:p>
    <w:p w:rsidR="006B68F0" w:rsidRPr="007F32B4" w:rsidRDefault="006B68F0" w:rsidP="006B68F0">
      <w:pPr>
        <w:rPr>
          <w:rFonts w:asciiTheme="majorEastAsia" w:eastAsiaTheme="majorEastAsia" w:hAnsiTheme="majorEastAsia" w:cs="Meiryo UI"/>
          <w:b/>
          <w:sz w:val="22"/>
        </w:rPr>
      </w:pPr>
      <w:r>
        <w:rPr>
          <w:rFonts w:asciiTheme="majorEastAsia" w:eastAsiaTheme="majorEastAsia" w:hAnsiTheme="majorEastAsia" w:cs="Meiryo UI" w:hint="eastAsia"/>
          <w:b/>
          <w:sz w:val="22"/>
        </w:rPr>
        <w:t>(5)</w:t>
      </w:r>
      <w:r w:rsidRPr="007F32B4">
        <w:rPr>
          <w:rFonts w:asciiTheme="majorEastAsia" w:eastAsiaTheme="majorEastAsia" w:hAnsiTheme="majorEastAsia" w:cs="Meiryo UI" w:hint="eastAsia"/>
          <w:b/>
          <w:sz w:val="22"/>
        </w:rPr>
        <w:t xml:space="preserve">　COPDの診断基準</w:t>
      </w:r>
    </w:p>
    <w:tbl>
      <w:tblPr>
        <w:tblStyle w:val="aa"/>
        <w:tblW w:w="0" w:type="auto"/>
        <w:tblLook w:val="04A0" w:firstRow="1" w:lastRow="0" w:firstColumn="1" w:lastColumn="0" w:noHBand="0" w:noVBand="1"/>
      </w:tblPr>
      <w:tblGrid>
        <w:gridCol w:w="8720"/>
      </w:tblGrid>
      <w:tr w:rsidR="006B68F0" w:rsidRPr="007F32B4" w:rsidTr="006B68F0">
        <w:tc>
          <w:tcPr>
            <w:tcW w:w="9836" w:type="dxa"/>
          </w:tcPr>
          <w:p w:rsidR="006B68F0" w:rsidRPr="007F32B4" w:rsidRDefault="006B68F0" w:rsidP="006B68F0">
            <w:pPr>
              <w:ind w:firstLineChars="100" w:firstLine="221"/>
              <w:rPr>
                <w:rFonts w:asciiTheme="majorEastAsia" w:eastAsiaTheme="majorEastAsia" w:hAnsiTheme="majorEastAsia"/>
                <w:sz w:val="22"/>
              </w:rPr>
            </w:pPr>
            <w:r w:rsidRPr="007F32B4">
              <w:rPr>
                <w:rFonts w:asciiTheme="majorEastAsia" w:eastAsiaTheme="majorEastAsia" w:hAnsiTheme="majorEastAsia" w:hint="eastAsia"/>
                <w:b/>
                <w:sz w:val="22"/>
              </w:rPr>
              <w:t>タバコ煙を主とする有害物質の長期にわたる吸入暴露を危険因子</w:t>
            </w:r>
            <w:r w:rsidRPr="007F32B4">
              <w:rPr>
                <w:rFonts w:asciiTheme="majorEastAsia" w:eastAsiaTheme="majorEastAsia" w:hAnsiTheme="majorEastAsia" w:hint="eastAsia"/>
                <w:sz w:val="22"/>
              </w:rPr>
              <w:t>とし、</w:t>
            </w:r>
            <w:r w:rsidRPr="007F32B4">
              <w:rPr>
                <w:rFonts w:asciiTheme="majorEastAsia" w:eastAsiaTheme="majorEastAsia" w:hAnsiTheme="majorEastAsia" w:hint="eastAsia"/>
                <w:b/>
                <w:sz w:val="22"/>
              </w:rPr>
              <w:t>慢性に咳、喀痰、労作時呼吸困難</w:t>
            </w:r>
            <w:r w:rsidRPr="007F32B4">
              <w:rPr>
                <w:rFonts w:asciiTheme="majorEastAsia" w:eastAsiaTheme="majorEastAsia" w:hAnsiTheme="majorEastAsia" w:hint="eastAsia"/>
                <w:sz w:val="22"/>
              </w:rPr>
              <w:t>などがみられる患者に対してCOPDを疑う。</w:t>
            </w:r>
          </w:p>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診断基準</w:t>
            </w:r>
          </w:p>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 xml:space="preserve">　1.気管支拡張薬投与後のスパイロメトリーで</w:t>
            </w:r>
            <w:r w:rsidRPr="007F32B4">
              <w:rPr>
                <w:rFonts w:asciiTheme="majorEastAsia" w:eastAsiaTheme="majorEastAsia" w:hAnsiTheme="majorEastAsia" w:hint="eastAsia"/>
                <w:b/>
                <w:sz w:val="22"/>
              </w:rPr>
              <w:t>1秒率(FEX</w:t>
            </w:r>
            <w:r w:rsidRPr="007F32B4">
              <w:rPr>
                <w:rFonts w:asciiTheme="majorEastAsia" w:eastAsiaTheme="majorEastAsia" w:hAnsiTheme="majorEastAsia" w:hint="eastAsia"/>
                <w:b/>
                <w:sz w:val="22"/>
                <w:vertAlign w:val="subscript"/>
              </w:rPr>
              <w:t>1</w:t>
            </w:r>
            <w:r w:rsidRPr="007F32B4">
              <w:rPr>
                <w:rFonts w:asciiTheme="majorEastAsia" w:eastAsiaTheme="majorEastAsia" w:hAnsiTheme="majorEastAsia" w:hint="eastAsia"/>
                <w:b/>
                <w:sz w:val="22"/>
              </w:rPr>
              <w:t>/FVC)が70％未満</w:t>
            </w:r>
            <w:r w:rsidRPr="007F32B4">
              <w:rPr>
                <w:rFonts w:asciiTheme="majorEastAsia" w:eastAsiaTheme="majorEastAsia" w:hAnsiTheme="majorEastAsia" w:hint="eastAsia"/>
                <w:sz w:val="22"/>
              </w:rPr>
              <w:t>であること。</w:t>
            </w:r>
          </w:p>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 xml:space="preserve">　2.他の気流閉塞をきたし得る疾患を除外すること。</w:t>
            </w:r>
          </w:p>
        </w:tc>
      </w:tr>
    </w:tbl>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 xml:space="preserve">COPD(慢性閉塞性肺疾患)診断と治療のためのガイドライン　第4版(日本呼吸器学会)　P28　 2013年4月発行　</w:t>
      </w:r>
    </w:p>
    <w:p w:rsidR="006B68F0" w:rsidRDefault="006B68F0" w:rsidP="006B68F0">
      <w:pPr>
        <w:rPr>
          <w:rFonts w:asciiTheme="majorEastAsia" w:eastAsiaTheme="majorEastAsia" w:hAnsiTheme="majorEastAsia" w:cs="Meiryo UI"/>
          <w:b/>
          <w:sz w:val="22"/>
        </w:rPr>
      </w:pPr>
    </w:p>
    <w:p w:rsidR="006B68F0" w:rsidRDefault="006B68F0" w:rsidP="006B68F0">
      <w:pPr>
        <w:rPr>
          <w:rFonts w:asciiTheme="majorEastAsia" w:eastAsiaTheme="majorEastAsia" w:hAnsiTheme="majorEastAsia" w:cs="Meiryo UI"/>
          <w:b/>
          <w:sz w:val="22"/>
        </w:rPr>
      </w:pPr>
    </w:p>
    <w:p w:rsidR="006B68F0" w:rsidRPr="007F32B4" w:rsidRDefault="006B68F0" w:rsidP="006B68F0">
      <w:pPr>
        <w:rPr>
          <w:rFonts w:asciiTheme="majorEastAsia" w:eastAsiaTheme="majorEastAsia" w:hAnsiTheme="majorEastAsia" w:cs="Meiryo UI"/>
          <w:b/>
          <w:sz w:val="22"/>
        </w:rPr>
      </w:pPr>
      <w:r>
        <w:rPr>
          <w:rFonts w:asciiTheme="majorEastAsia" w:eastAsiaTheme="majorEastAsia" w:hAnsiTheme="majorEastAsia" w:cs="Meiryo UI" w:hint="eastAsia"/>
          <w:b/>
          <w:sz w:val="22"/>
        </w:rPr>
        <w:lastRenderedPageBreak/>
        <w:t>(6)</w:t>
      </w:r>
      <w:r w:rsidRPr="007F32B4">
        <w:rPr>
          <w:rFonts w:asciiTheme="majorEastAsia" w:eastAsiaTheme="majorEastAsia" w:hAnsiTheme="majorEastAsia" w:cs="Meiryo UI" w:hint="eastAsia"/>
          <w:b/>
          <w:sz w:val="22"/>
        </w:rPr>
        <w:t xml:space="preserve">　COPDの危険因子</w:t>
      </w:r>
    </w:p>
    <w:tbl>
      <w:tblPr>
        <w:tblStyle w:val="aa"/>
        <w:tblW w:w="0" w:type="auto"/>
        <w:tblLook w:val="04A0" w:firstRow="1" w:lastRow="0" w:firstColumn="1" w:lastColumn="0" w:noHBand="0" w:noVBand="1"/>
      </w:tblPr>
      <w:tblGrid>
        <w:gridCol w:w="2115"/>
        <w:gridCol w:w="3678"/>
        <w:gridCol w:w="2927"/>
      </w:tblGrid>
      <w:tr w:rsidR="006B68F0" w:rsidRPr="007F32B4" w:rsidTr="006B68F0">
        <w:trPr>
          <w:trHeight w:val="391"/>
        </w:trPr>
        <w:tc>
          <w:tcPr>
            <w:tcW w:w="2376" w:type="dxa"/>
            <w:vAlign w:val="center"/>
          </w:tcPr>
          <w:p w:rsidR="006B68F0" w:rsidRPr="007F32B4" w:rsidRDefault="006B68F0" w:rsidP="006B68F0">
            <w:pPr>
              <w:jc w:val="center"/>
              <w:rPr>
                <w:rFonts w:asciiTheme="majorEastAsia" w:eastAsiaTheme="majorEastAsia" w:hAnsiTheme="majorEastAsia"/>
                <w:sz w:val="22"/>
              </w:rPr>
            </w:pPr>
          </w:p>
        </w:tc>
        <w:tc>
          <w:tcPr>
            <w:tcW w:w="4181" w:type="dxa"/>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外因性因子</w:t>
            </w:r>
          </w:p>
        </w:tc>
        <w:tc>
          <w:tcPr>
            <w:tcW w:w="3279" w:type="dxa"/>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内因性因子</w:t>
            </w:r>
          </w:p>
        </w:tc>
      </w:tr>
      <w:tr w:rsidR="006B68F0" w:rsidRPr="007F32B4" w:rsidTr="006B68F0">
        <w:tc>
          <w:tcPr>
            <w:tcW w:w="2376" w:type="dxa"/>
            <w:vAlign w:val="center"/>
          </w:tcPr>
          <w:p w:rsidR="006B68F0" w:rsidRPr="007F32B4" w:rsidRDefault="006B68F0" w:rsidP="006B68F0">
            <w:pPr>
              <w:rPr>
                <w:rFonts w:asciiTheme="majorEastAsia" w:eastAsiaTheme="majorEastAsia" w:hAnsiTheme="majorEastAsia"/>
                <w:b/>
                <w:sz w:val="22"/>
              </w:rPr>
            </w:pPr>
            <w:r w:rsidRPr="007F32B4">
              <w:rPr>
                <w:rFonts w:asciiTheme="majorEastAsia" w:eastAsiaTheme="majorEastAsia" w:hAnsiTheme="majorEastAsia" w:hint="eastAsia"/>
                <w:b/>
                <w:sz w:val="22"/>
              </w:rPr>
              <w:t>最重要因子</w:t>
            </w:r>
          </w:p>
        </w:tc>
        <w:tc>
          <w:tcPr>
            <w:tcW w:w="4181" w:type="dxa"/>
          </w:tcPr>
          <w:p w:rsidR="006B68F0" w:rsidRPr="007F32B4" w:rsidRDefault="006B68F0" w:rsidP="006B68F0">
            <w:pPr>
              <w:rPr>
                <w:rFonts w:asciiTheme="majorEastAsia" w:eastAsiaTheme="majorEastAsia" w:hAnsiTheme="majorEastAsia"/>
                <w:b/>
                <w:sz w:val="22"/>
              </w:rPr>
            </w:pPr>
            <w:r w:rsidRPr="007F32B4">
              <w:rPr>
                <w:rFonts w:asciiTheme="majorEastAsia" w:eastAsiaTheme="majorEastAsia" w:hAnsiTheme="majorEastAsia" w:hint="eastAsia"/>
                <w:b/>
                <w:sz w:val="22"/>
              </w:rPr>
              <w:t>タバコ煙</w:t>
            </w:r>
          </w:p>
        </w:tc>
        <w:tc>
          <w:tcPr>
            <w:tcW w:w="3279" w:type="dxa"/>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α1-アンチトリプシン欠損症</w:t>
            </w:r>
          </w:p>
        </w:tc>
      </w:tr>
      <w:tr w:rsidR="006B68F0" w:rsidRPr="007F32B4" w:rsidTr="006B68F0">
        <w:tc>
          <w:tcPr>
            <w:tcW w:w="2376" w:type="dxa"/>
            <w:vAlign w:val="center"/>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重要因子</w:t>
            </w:r>
          </w:p>
        </w:tc>
        <w:tc>
          <w:tcPr>
            <w:tcW w:w="4181" w:type="dxa"/>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大気汚染</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受動喫煙</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職業上の粉塵や化学物質への暴露</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バイオマス燃焼煙</w:t>
            </w:r>
          </w:p>
        </w:tc>
        <w:tc>
          <w:tcPr>
            <w:tcW w:w="3279" w:type="dxa"/>
          </w:tcPr>
          <w:p w:rsidR="006B68F0" w:rsidRPr="007F32B4" w:rsidRDefault="006B68F0" w:rsidP="006B68F0">
            <w:pPr>
              <w:rPr>
                <w:rFonts w:asciiTheme="majorEastAsia" w:eastAsiaTheme="majorEastAsia" w:hAnsiTheme="majorEastAsia"/>
                <w:sz w:val="22"/>
              </w:rPr>
            </w:pPr>
          </w:p>
        </w:tc>
      </w:tr>
      <w:tr w:rsidR="006B68F0" w:rsidRPr="007F32B4" w:rsidTr="006B68F0">
        <w:trPr>
          <w:trHeight w:val="1870"/>
        </w:trPr>
        <w:tc>
          <w:tcPr>
            <w:tcW w:w="2376" w:type="dxa"/>
            <w:vAlign w:val="center"/>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可能性の指摘されている因子</w:t>
            </w:r>
          </w:p>
        </w:tc>
        <w:tc>
          <w:tcPr>
            <w:tcW w:w="4181" w:type="dxa"/>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呼吸器感染</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小児期の呼吸器感染</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妊娠時の母体喫煙</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肺結核の既往</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社会経済的要因</w:t>
            </w:r>
          </w:p>
        </w:tc>
        <w:tc>
          <w:tcPr>
            <w:tcW w:w="3279" w:type="dxa"/>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遺伝子変異</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気道過敏性</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COPDや喘息の家族歴</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自己免疫</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老化</w:t>
            </w:r>
          </w:p>
        </w:tc>
      </w:tr>
    </w:tbl>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 xml:space="preserve">COPD(慢性閉塞性肺疾患)診断と治療のためのガイドライン　第4版(日本呼吸器学会)　P9　 2013年4月発行　</w:t>
      </w:r>
    </w:p>
    <w:p w:rsidR="006B68F0" w:rsidRPr="007F32B4" w:rsidRDefault="006B68F0" w:rsidP="006B68F0">
      <w:pPr>
        <w:ind w:firstLineChars="100" w:firstLine="220"/>
        <w:rPr>
          <w:rFonts w:asciiTheme="majorEastAsia" w:eastAsiaTheme="majorEastAsia" w:hAnsiTheme="majorEastAsia" w:cs="ＭＳ明朝"/>
          <w:kern w:val="0"/>
          <w:sz w:val="22"/>
        </w:rPr>
      </w:pPr>
      <w:r w:rsidRPr="007F32B4">
        <w:rPr>
          <w:rFonts w:asciiTheme="majorEastAsia" w:eastAsiaTheme="majorEastAsia" w:hAnsiTheme="majorEastAsia" w:cs="ＭＳ明朝" w:hint="eastAsia"/>
          <w:kern w:val="0"/>
          <w:sz w:val="22"/>
        </w:rPr>
        <w:t>タバコ煙はCOPDの最大の危険因子で、COPD患者の約90％に喫煙歴がある。COPDの発症予防にはタバコ煙の暴露からの回避が重要であり、現在の青年期・壮年期の世代への生活習慣病の改善に向けた働きかけを重点的に行うことが大切である。</w:t>
      </w:r>
    </w:p>
    <w:p w:rsidR="006B68F0" w:rsidRDefault="006B68F0" w:rsidP="006B68F0">
      <w:pPr>
        <w:ind w:firstLineChars="100" w:firstLine="220"/>
        <w:rPr>
          <w:rFonts w:asciiTheme="majorEastAsia" w:eastAsiaTheme="majorEastAsia" w:hAnsiTheme="majorEastAsia" w:cs="ＭＳ明朝"/>
          <w:kern w:val="0"/>
          <w:sz w:val="22"/>
        </w:rPr>
      </w:pPr>
      <w:r w:rsidRPr="007F32B4">
        <w:rPr>
          <w:rFonts w:asciiTheme="majorEastAsia" w:eastAsiaTheme="majorEastAsia" w:hAnsiTheme="majorEastAsia" w:cs="ＭＳ明朝" w:hint="eastAsia"/>
          <w:kern w:val="0"/>
          <w:sz w:val="22"/>
        </w:rPr>
        <w:t>特に、子どもたちの受動喫煙や未成年者の喫煙は肺の正常な発達を著しく妨げる。さらに、成人になってから喫煙することでCOPDを発症しやすいことが知られている。</w:t>
      </w:r>
    </w:p>
    <w:p w:rsidR="006B68F0" w:rsidRPr="007F32B4" w:rsidRDefault="006B68F0" w:rsidP="006B68F0">
      <w:pPr>
        <w:ind w:firstLineChars="100" w:firstLine="220"/>
        <w:rPr>
          <w:rFonts w:asciiTheme="majorEastAsia" w:eastAsiaTheme="majorEastAsia" w:hAnsiTheme="majorEastAsia" w:cs="ＭＳ明朝"/>
          <w:kern w:val="0"/>
          <w:sz w:val="22"/>
        </w:rPr>
      </w:pPr>
      <w:r w:rsidRPr="007F32B4">
        <w:rPr>
          <w:rFonts w:asciiTheme="majorEastAsia" w:eastAsiaTheme="majorEastAsia" w:hAnsiTheme="majorEastAsia" w:cs="ＭＳ明朝" w:hint="eastAsia"/>
          <w:kern w:val="0"/>
          <w:sz w:val="22"/>
        </w:rPr>
        <w:t>(参考　肺の成長・発達)</w:t>
      </w:r>
    </w:p>
    <w:tbl>
      <w:tblPr>
        <w:tblStyle w:val="aa"/>
        <w:tblW w:w="0" w:type="auto"/>
        <w:tblLook w:val="04A0" w:firstRow="1" w:lastRow="0" w:firstColumn="1" w:lastColumn="0" w:noHBand="0" w:noVBand="1"/>
      </w:tblPr>
      <w:tblGrid>
        <w:gridCol w:w="582"/>
        <w:gridCol w:w="1183"/>
        <w:gridCol w:w="2318"/>
        <w:gridCol w:w="2318"/>
        <w:gridCol w:w="2319"/>
      </w:tblGrid>
      <w:tr w:rsidR="006B68F0" w:rsidRPr="007F32B4" w:rsidTr="00A60D79">
        <w:trPr>
          <w:trHeight w:val="453"/>
        </w:trPr>
        <w:tc>
          <w:tcPr>
            <w:tcW w:w="1765" w:type="dxa"/>
            <w:gridSpan w:val="2"/>
            <w:vAlign w:val="center"/>
          </w:tcPr>
          <w:p w:rsidR="006B68F0" w:rsidRPr="007F32B4" w:rsidRDefault="006B68F0" w:rsidP="006B68F0">
            <w:pPr>
              <w:jc w:val="center"/>
              <w:rPr>
                <w:rFonts w:asciiTheme="majorEastAsia" w:eastAsiaTheme="majorEastAsia" w:hAnsiTheme="majorEastAsia"/>
                <w:sz w:val="22"/>
              </w:rPr>
            </w:pPr>
          </w:p>
        </w:tc>
        <w:tc>
          <w:tcPr>
            <w:tcW w:w="2318" w:type="dxa"/>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気管支・細気管支</w:t>
            </w:r>
          </w:p>
        </w:tc>
        <w:tc>
          <w:tcPr>
            <w:tcW w:w="2318" w:type="dxa"/>
            <w:vAlign w:val="center"/>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肺　胞</w:t>
            </w:r>
          </w:p>
        </w:tc>
        <w:tc>
          <w:tcPr>
            <w:tcW w:w="2319" w:type="dxa"/>
          </w:tcPr>
          <w:p w:rsidR="006B68F0" w:rsidRPr="007F32B4" w:rsidRDefault="006B68F0" w:rsidP="006B68F0">
            <w:pPr>
              <w:jc w:val="center"/>
              <w:rPr>
                <w:rFonts w:asciiTheme="majorEastAsia" w:eastAsiaTheme="majorEastAsia" w:hAnsiTheme="majorEastAsia"/>
                <w:sz w:val="22"/>
              </w:rPr>
            </w:pPr>
          </w:p>
        </w:tc>
      </w:tr>
      <w:tr w:rsidR="006B68F0" w:rsidRPr="007F32B4" w:rsidTr="00A60D79">
        <w:tc>
          <w:tcPr>
            <w:tcW w:w="582" w:type="dxa"/>
            <w:vMerge w:val="restart"/>
            <w:textDirection w:val="tbRlV"/>
            <w:vAlign w:val="center"/>
          </w:tcPr>
          <w:p w:rsidR="006B68F0" w:rsidRPr="007F32B4" w:rsidRDefault="006B68F0" w:rsidP="006B68F0">
            <w:pPr>
              <w:ind w:left="113" w:right="113"/>
              <w:jc w:val="center"/>
              <w:rPr>
                <w:rFonts w:asciiTheme="majorEastAsia" w:eastAsiaTheme="majorEastAsia" w:hAnsiTheme="majorEastAsia"/>
                <w:sz w:val="22"/>
              </w:rPr>
            </w:pPr>
            <w:r w:rsidRPr="007F32B4">
              <w:rPr>
                <w:rFonts w:asciiTheme="majorEastAsia" w:eastAsiaTheme="majorEastAsia" w:hAnsiTheme="majorEastAsia" w:hint="eastAsia"/>
                <w:sz w:val="22"/>
              </w:rPr>
              <w:t>妊　娠　中</w:t>
            </w:r>
          </w:p>
        </w:tc>
        <w:tc>
          <w:tcPr>
            <w:tcW w:w="1183" w:type="dxa"/>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早期の時期</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(26日目)</w:t>
            </w:r>
          </w:p>
        </w:tc>
        <w:tc>
          <w:tcPr>
            <w:tcW w:w="2318" w:type="dxa"/>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肺になる組織(肺芽)ができる</w:t>
            </w:r>
          </w:p>
        </w:tc>
        <w:tc>
          <w:tcPr>
            <w:tcW w:w="2318" w:type="dxa"/>
          </w:tcPr>
          <w:p w:rsidR="006B68F0" w:rsidRPr="007F32B4" w:rsidRDefault="006B68F0" w:rsidP="006B68F0">
            <w:pPr>
              <w:rPr>
                <w:rFonts w:asciiTheme="majorEastAsia" w:eastAsiaTheme="majorEastAsia" w:hAnsiTheme="majorEastAsia"/>
                <w:sz w:val="22"/>
              </w:rPr>
            </w:pPr>
          </w:p>
        </w:tc>
        <w:tc>
          <w:tcPr>
            <w:tcW w:w="2319" w:type="dxa"/>
            <w:vMerge w:val="restart"/>
            <w:vAlign w:val="center"/>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出来上がる過程で何らかの原因で妨げられると、気管支や細気管支の数が不足した状態が起こる</w:t>
            </w:r>
          </w:p>
        </w:tc>
      </w:tr>
      <w:tr w:rsidR="006B68F0" w:rsidRPr="007F32B4" w:rsidTr="00A60D79">
        <w:tc>
          <w:tcPr>
            <w:tcW w:w="582" w:type="dxa"/>
            <w:vMerge/>
          </w:tcPr>
          <w:p w:rsidR="006B68F0" w:rsidRPr="007F32B4" w:rsidRDefault="006B68F0" w:rsidP="006B68F0">
            <w:pPr>
              <w:rPr>
                <w:rFonts w:asciiTheme="majorEastAsia" w:eastAsiaTheme="majorEastAsia" w:hAnsiTheme="majorEastAsia"/>
                <w:sz w:val="22"/>
              </w:rPr>
            </w:pPr>
          </w:p>
        </w:tc>
        <w:tc>
          <w:tcPr>
            <w:tcW w:w="1183" w:type="dxa"/>
          </w:tcPr>
          <w:p w:rsidR="006B68F0" w:rsidRPr="007F32B4" w:rsidRDefault="009C0CB4" w:rsidP="006B68F0">
            <w:pPr>
              <w:rPr>
                <w:rFonts w:asciiTheme="majorEastAsia" w:eastAsiaTheme="majorEastAsia" w:hAnsiTheme="majorEastAsia"/>
                <w:sz w:val="22"/>
              </w:rPr>
            </w:pPr>
            <w:r>
              <w:rPr>
                <w:rFonts w:asciiTheme="majorEastAsia" w:eastAsiaTheme="majorEastAsia" w:hAnsiTheme="majorEastAsia" w:hint="eastAsia"/>
                <w:sz w:val="22"/>
              </w:rPr>
              <w:t>4</w:t>
            </w:r>
            <w:r w:rsidR="006B68F0" w:rsidRPr="007F32B4">
              <w:rPr>
                <w:rFonts w:asciiTheme="majorEastAsia" w:eastAsiaTheme="majorEastAsia" w:hAnsiTheme="majorEastAsia" w:hint="eastAsia"/>
                <w:sz w:val="22"/>
              </w:rPr>
              <w:t>か月頃</w:t>
            </w:r>
          </w:p>
        </w:tc>
        <w:tc>
          <w:tcPr>
            <w:tcW w:w="2318" w:type="dxa"/>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気管支となる部分やその先の終末細気管支までの基本的構造が完成</w:t>
            </w:r>
          </w:p>
        </w:tc>
        <w:tc>
          <w:tcPr>
            <w:tcW w:w="2318" w:type="dxa"/>
          </w:tcPr>
          <w:p w:rsidR="006B68F0" w:rsidRPr="007F32B4" w:rsidRDefault="006B68F0" w:rsidP="006B68F0">
            <w:pPr>
              <w:rPr>
                <w:rFonts w:asciiTheme="majorEastAsia" w:eastAsiaTheme="majorEastAsia" w:hAnsiTheme="majorEastAsia"/>
                <w:sz w:val="22"/>
              </w:rPr>
            </w:pPr>
          </w:p>
        </w:tc>
        <w:tc>
          <w:tcPr>
            <w:tcW w:w="2319" w:type="dxa"/>
            <w:vMerge/>
          </w:tcPr>
          <w:p w:rsidR="006B68F0" w:rsidRPr="007F32B4" w:rsidRDefault="006B68F0" w:rsidP="006B68F0">
            <w:pPr>
              <w:rPr>
                <w:rFonts w:asciiTheme="majorEastAsia" w:eastAsiaTheme="majorEastAsia" w:hAnsiTheme="majorEastAsia"/>
                <w:sz w:val="22"/>
              </w:rPr>
            </w:pPr>
          </w:p>
        </w:tc>
      </w:tr>
      <w:tr w:rsidR="006B68F0" w:rsidRPr="007F32B4" w:rsidTr="00A60D79">
        <w:tc>
          <w:tcPr>
            <w:tcW w:w="582" w:type="dxa"/>
            <w:vMerge/>
          </w:tcPr>
          <w:p w:rsidR="006B68F0" w:rsidRPr="007F32B4" w:rsidRDefault="006B68F0" w:rsidP="006B68F0">
            <w:pPr>
              <w:rPr>
                <w:rFonts w:asciiTheme="majorEastAsia" w:eastAsiaTheme="majorEastAsia" w:hAnsiTheme="majorEastAsia"/>
                <w:sz w:val="22"/>
              </w:rPr>
            </w:pPr>
          </w:p>
        </w:tc>
        <w:tc>
          <w:tcPr>
            <w:tcW w:w="1183" w:type="dxa"/>
          </w:tcPr>
          <w:p w:rsidR="006B68F0" w:rsidRPr="007F32B4" w:rsidRDefault="009C0CB4" w:rsidP="006B68F0">
            <w:pPr>
              <w:rPr>
                <w:rFonts w:asciiTheme="majorEastAsia" w:eastAsiaTheme="majorEastAsia" w:hAnsiTheme="majorEastAsia"/>
                <w:sz w:val="22"/>
              </w:rPr>
            </w:pPr>
            <w:r>
              <w:rPr>
                <w:rFonts w:asciiTheme="majorEastAsia" w:eastAsiaTheme="majorEastAsia" w:hAnsiTheme="majorEastAsia" w:hint="eastAsia"/>
                <w:sz w:val="22"/>
              </w:rPr>
              <w:t>4</w:t>
            </w:r>
            <w:r w:rsidR="006B68F0" w:rsidRPr="007F32B4">
              <w:rPr>
                <w:rFonts w:asciiTheme="majorEastAsia" w:eastAsiaTheme="majorEastAsia" w:hAnsiTheme="majorEastAsia" w:hint="eastAsia"/>
                <w:sz w:val="22"/>
              </w:rPr>
              <w:t>カ月</w:t>
            </w:r>
          </w:p>
        </w:tc>
        <w:tc>
          <w:tcPr>
            <w:tcW w:w="2318" w:type="dxa"/>
          </w:tcPr>
          <w:p w:rsidR="006B68F0" w:rsidRPr="007F32B4" w:rsidRDefault="006B68F0" w:rsidP="006B68F0">
            <w:pPr>
              <w:rPr>
                <w:rFonts w:asciiTheme="majorEastAsia" w:eastAsiaTheme="majorEastAsia" w:hAnsiTheme="majorEastAsia"/>
                <w:sz w:val="22"/>
              </w:rPr>
            </w:pPr>
          </w:p>
        </w:tc>
        <w:tc>
          <w:tcPr>
            <w:tcW w:w="2318" w:type="dxa"/>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肺胞がつくられ、出産時には約6000万個</w:t>
            </w:r>
          </w:p>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(成人の肺胞数は約5億個)</w:t>
            </w:r>
          </w:p>
        </w:tc>
        <w:tc>
          <w:tcPr>
            <w:tcW w:w="2319" w:type="dxa"/>
            <w:vMerge/>
          </w:tcPr>
          <w:p w:rsidR="006B68F0" w:rsidRPr="007F32B4" w:rsidRDefault="006B68F0" w:rsidP="006B68F0">
            <w:pPr>
              <w:rPr>
                <w:rFonts w:asciiTheme="majorEastAsia" w:eastAsiaTheme="majorEastAsia" w:hAnsiTheme="majorEastAsia"/>
                <w:sz w:val="22"/>
              </w:rPr>
            </w:pPr>
          </w:p>
        </w:tc>
      </w:tr>
      <w:tr w:rsidR="006B68F0" w:rsidRPr="007F32B4" w:rsidTr="00A60D79">
        <w:tc>
          <w:tcPr>
            <w:tcW w:w="1765" w:type="dxa"/>
            <w:gridSpan w:val="2"/>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2歳頃まで</w:t>
            </w:r>
          </w:p>
        </w:tc>
        <w:tc>
          <w:tcPr>
            <w:tcW w:w="2318" w:type="dxa"/>
          </w:tcPr>
          <w:p w:rsidR="006B68F0" w:rsidRPr="007F32B4" w:rsidRDefault="006B68F0" w:rsidP="006B68F0">
            <w:pPr>
              <w:rPr>
                <w:rFonts w:asciiTheme="majorEastAsia" w:eastAsiaTheme="majorEastAsia" w:hAnsiTheme="majorEastAsia"/>
                <w:sz w:val="22"/>
              </w:rPr>
            </w:pPr>
          </w:p>
        </w:tc>
        <w:tc>
          <w:tcPr>
            <w:tcW w:w="2318" w:type="dxa"/>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80～90％以上が完成</w:t>
            </w:r>
          </w:p>
        </w:tc>
        <w:tc>
          <w:tcPr>
            <w:tcW w:w="2319" w:type="dxa"/>
            <w:vMerge/>
          </w:tcPr>
          <w:p w:rsidR="006B68F0" w:rsidRPr="007F32B4" w:rsidRDefault="006B68F0" w:rsidP="006B68F0">
            <w:pPr>
              <w:rPr>
                <w:rFonts w:asciiTheme="majorEastAsia" w:eastAsiaTheme="majorEastAsia" w:hAnsiTheme="majorEastAsia"/>
                <w:sz w:val="22"/>
              </w:rPr>
            </w:pPr>
          </w:p>
        </w:tc>
      </w:tr>
      <w:tr w:rsidR="006B68F0" w:rsidRPr="007F32B4" w:rsidTr="00A60D79">
        <w:tc>
          <w:tcPr>
            <w:tcW w:w="1765" w:type="dxa"/>
            <w:gridSpan w:val="2"/>
          </w:tcPr>
          <w:p w:rsidR="006B68F0" w:rsidRPr="007F32B4" w:rsidRDefault="006B68F0" w:rsidP="006B68F0">
            <w:pPr>
              <w:jc w:val="center"/>
              <w:rPr>
                <w:rFonts w:asciiTheme="majorEastAsia" w:eastAsiaTheme="majorEastAsia" w:hAnsiTheme="majorEastAsia"/>
                <w:sz w:val="22"/>
              </w:rPr>
            </w:pPr>
            <w:r w:rsidRPr="007F32B4">
              <w:rPr>
                <w:rFonts w:asciiTheme="majorEastAsia" w:eastAsiaTheme="majorEastAsia" w:hAnsiTheme="majorEastAsia" w:hint="eastAsia"/>
                <w:sz w:val="22"/>
              </w:rPr>
              <w:t>18歳頃まで</w:t>
            </w:r>
          </w:p>
        </w:tc>
        <w:tc>
          <w:tcPr>
            <w:tcW w:w="2318" w:type="dxa"/>
          </w:tcPr>
          <w:p w:rsidR="006B68F0" w:rsidRPr="007F32B4" w:rsidRDefault="006B68F0" w:rsidP="006B68F0">
            <w:pPr>
              <w:rPr>
                <w:rFonts w:asciiTheme="majorEastAsia" w:eastAsiaTheme="majorEastAsia" w:hAnsiTheme="majorEastAsia"/>
                <w:sz w:val="22"/>
              </w:rPr>
            </w:pPr>
          </w:p>
        </w:tc>
        <w:tc>
          <w:tcPr>
            <w:tcW w:w="2318" w:type="dxa"/>
          </w:tcPr>
          <w:p w:rsidR="006B68F0" w:rsidRPr="007F32B4" w:rsidRDefault="006B68F0" w:rsidP="006B68F0">
            <w:pPr>
              <w:rPr>
                <w:rFonts w:asciiTheme="majorEastAsia" w:eastAsiaTheme="majorEastAsia" w:hAnsiTheme="majorEastAsia"/>
                <w:sz w:val="22"/>
              </w:rPr>
            </w:pPr>
            <w:r w:rsidRPr="007F32B4">
              <w:rPr>
                <w:rFonts w:asciiTheme="majorEastAsia" w:eastAsiaTheme="majorEastAsia" w:hAnsiTheme="majorEastAsia" w:hint="eastAsia"/>
                <w:sz w:val="22"/>
              </w:rPr>
              <w:t>完成</w:t>
            </w:r>
          </w:p>
        </w:tc>
        <w:tc>
          <w:tcPr>
            <w:tcW w:w="2319" w:type="dxa"/>
            <w:vMerge/>
          </w:tcPr>
          <w:p w:rsidR="006B68F0" w:rsidRPr="007F32B4" w:rsidRDefault="006B68F0" w:rsidP="006B68F0">
            <w:pPr>
              <w:rPr>
                <w:rFonts w:asciiTheme="majorEastAsia" w:eastAsiaTheme="majorEastAsia" w:hAnsiTheme="majorEastAsia"/>
                <w:sz w:val="22"/>
              </w:rPr>
            </w:pPr>
          </w:p>
        </w:tc>
      </w:tr>
    </w:tbl>
    <w:p w:rsidR="006B68F0" w:rsidRPr="0005699D" w:rsidRDefault="006B68F0" w:rsidP="006B68F0">
      <w:pPr>
        <w:rPr>
          <w:rFonts w:asciiTheme="majorEastAsia" w:eastAsiaTheme="majorEastAsia" w:hAnsiTheme="majorEastAsia" w:cs="Meiryo UI"/>
          <w:b/>
          <w:sz w:val="22"/>
        </w:rPr>
      </w:pPr>
      <w:r w:rsidRPr="0005699D">
        <w:rPr>
          <w:rFonts w:asciiTheme="majorEastAsia" w:eastAsiaTheme="majorEastAsia" w:hAnsiTheme="majorEastAsia" w:cs="Meiryo UI" w:hint="eastAsia"/>
          <w:b/>
          <w:sz w:val="22"/>
        </w:rPr>
        <w:lastRenderedPageBreak/>
        <w:t>(7)　健康・医療情報を活用した被保険者の健康課題の分析・評価</w:t>
      </w:r>
    </w:p>
    <w:p w:rsidR="006B68F0" w:rsidRPr="00BB24E9" w:rsidRDefault="006B68F0" w:rsidP="00BB24E9">
      <w:pPr>
        <w:ind w:firstLineChars="100" w:firstLine="220"/>
        <w:rPr>
          <w:rFonts w:asciiTheme="majorEastAsia" w:eastAsiaTheme="majorEastAsia" w:hAnsiTheme="majorEastAsia"/>
          <w:sz w:val="22"/>
        </w:rPr>
      </w:pPr>
      <w:r w:rsidRPr="00BB24E9">
        <w:rPr>
          <w:rFonts w:asciiTheme="majorEastAsia" w:eastAsiaTheme="majorEastAsia" w:hAnsiTheme="majorEastAsia" w:cs="Meiryo UI" w:hint="eastAsia"/>
          <w:color w:val="000000" w:themeColor="text1"/>
          <w:sz w:val="22"/>
        </w:rPr>
        <w:t>①</w:t>
      </w:r>
      <w:r w:rsidR="004A6117" w:rsidRPr="00BB24E9">
        <w:rPr>
          <w:rFonts w:asciiTheme="majorEastAsia" w:eastAsiaTheme="majorEastAsia" w:hAnsiTheme="majorEastAsia" w:cs="Meiryo UI" w:hint="eastAsia"/>
          <w:sz w:val="22"/>
        </w:rPr>
        <w:t>生活習慣の状況</w:t>
      </w:r>
    </w:p>
    <w:p w:rsidR="006B68F0" w:rsidRPr="007F32B4" w:rsidRDefault="004112EF" w:rsidP="006B68F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特定健診受診者の喫煙率</w:t>
      </w:r>
    </w:p>
    <w:tbl>
      <w:tblPr>
        <w:tblStyle w:val="aa"/>
        <w:tblW w:w="0" w:type="auto"/>
        <w:tblInd w:w="549" w:type="dxa"/>
        <w:tblLook w:val="04A0" w:firstRow="1" w:lastRow="0" w:firstColumn="1" w:lastColumn="0" w:noHBand="0" w:noVBand="1"/>
      </w:tblPr>
      <w:tblGrid>
        <w:gridCol w:w="1384"/>
        <w:gridCol w:w="2079"/>
        <w:gridCol w:w="2079"/>
      </w:tblGrid>
      <w:tr w:rsidR="004112EF" w:rsidRPr="007F32B4" w:rsidTr="0005699D">
        <w:tc>
          <w:tcPr>
            <w:tcW w:w="1384" w:type="dxa"/>
            <w:tcBorders>
              <w:bottom w:val="single" w:sz="4" w:space="0" w:color="auto"/>
            </w:tcBorders>
            <w:vAlign w:val="center"/>
          </w:tcPr>
          <w:p w:rsidR="004112EF" w:rsidRPr="007F32B4" w:rsidRDefault="004112EF" w:rsidP="006B68F0">
            <w:pPr>
              <w:autoSpaceDE w:val="0"/>
              <w:autoSpaceDN w:val="0"/>
              <w:adjustRightInd w:val="0"/>
              <w:jc w:val="center"/>
              <w:rPr>
                <w:rFonts w:asciiTheme="majorEastAsia" w:eastAsiaTheme="majorEastAsia" w:hAnsiTheme="majorEastAsia" w:cs="ＭＳゴシック"/>
                <w:kern w:val="0"/>
                <w:sz w:val="22"/>
              </w:rPr>
            </w:pPr>
          </w:p>
        </w:tc>
        <w:tc>
          <w:tcPr>
            <w:tcW w:w="2079" w:type="dxa"/>
            <w:tcBorders>
              <w:bottom w:val="single" w:sz="4" w:space="0" w:color="auto"/>
            </w:tcBorders>
            <w:vAlign w:val="center"/>
          </w:tcPr>
          <w:p w:rsidR="004112EF" w:rsidRPr="007F32B4" w:rsidRDefault="004112EF" w:rsidP="006B68F0">
            <w:pPr>
              <w:jc w:val="center"/>
              <w:rPr>
                <w:rFonts w:asciiTheme="majorEastAsia" w:eastAsiaTheme="majorEastAsia" w:hAnsiTheme="majorEastAsia" w:cs="ＭＳゴシック"/>
                <w:kern w:val="0"/>
                <w:sz w:val="22"/>
              </w:rPr>
            </w:pPr>
            <w:r w:rsidRPr="007F32B4">
              <w:rPr>
                <w:rFonts w:asciiTheme="majorEastAsia" w:eastAsiaTheme="majorEastAsia" w:hAnsiTheme="majorEastAsia" w:cs="ＭＳゴシック" w:hint="eastAsia"/>
                <w:kern w:val="0"/>
                <w:sz w:val="22"/>
              </w:rPr>
              <w:t>平成24年度</w:t>
            </w:r>
          </w:p>
        </w:tc>
        <w:tc>
          <w:tcPr>
            <w:tcW w:w="2079" w:type="dxa"/>
            <w:tcBorders>
              <w:bottom w:val="single" w:sz="4" w:space="0" w:color="auto"/>
            </w:tcBorders>
            <w:vAlign w:val="center"/>
          </w:tcPr>
          <w:p w:rsidR="004112EF" w:rsidRPr="007F32B4" w:rsidRDefault="004112EF" w:rsidP="006B68F0">
            <w:pPr>
              <w:jc w:val="center"/>
              <w:rPr>
                <w:rFonts w:asciiTheme="majorEastAsia" w:eastAsiaTheme="majorEastAsia" w:hAnsiTheme="majorEastAsia" w:cs="ＭＳゴシック"/>
                <w:kern w:val="0"/>
                <w:sz w:val="22"/>
              </w:rPr>
            </w:pPr>
            <w:r w:rsidRPr="007F32B4">
              <w:rPr>
                <w:rFonts w:asciiTheme="majorEastAsia" w:eastAsiaTheme="majorEastAsia" w:hAnsiTheme="majorEastAsia" w:cs="ＭＳゴシック" w:hint="eastAsia"/>
                <w:kern w:val="0"/>
                <w:sz w:val="22"/>
              </w:rPr>
              <w:t>平成25年度</w:t>
            </w:r>
          </w:p>
        </w:tc>
      </w:tr>
      <w:tr w:rsidR="004112EF" w:rsidRPr="007F32B4" w:rsidTr="0005699D">
        <w:tc>
          <w:tcPr>
            <w:tcW w:w="1384" w:type="dxa"/>
            <w:shd w:val="pct12" w:color="auto" w:fill="auto"/>
            <w:vAlign w:val="center"/>
          </w:tcPr>
          <w:p w:rsidR="004112EF" w:rsidRPr="007F32B4" w:rsidRDefault="00D93BED" w:rsidP="006B68F0">
            <w:pPr>
              <w:jc w:val="center"/>
              <w:rPr>
                <w:rFonts w:asciiTheme="majorEastAsia" w:eastAsiaTheme="majorEastAsia" w:hAnsiTheme="majorEastAsia" w:cs="ＭＳゴシック"/>
                <w:b/>
                <w:kern w:val="0"/>
                <w:sz w:val="22"/>
              </w:rPr>
            </w:pPr>
            <w:r>
              <w:rPr>
                <w:rFonts w:asciiTheme="majorEastAsia" w:eastAsiaTheme="majorEastAsia" w:hAnsiTheme="majorEastAsia" w:cs="ＭＳゴシック" w:hint="eastAsia"/>
                <w:b/>
                <w:kern w:val="0"/>
                <w:sz w:val="22"/>
              </w:rPr>
              <w:t>能登町</w:t>
            </w:r>
          </w:p>
        </w:tc>
        <w:tc>
          <w:tcPr>
            <w:tcW w:w="2079" w:type="dxa"/>
            <w:tcBorders>
              <w:bottom w:val="single" w:sz="4" w:space="0" w:color="auto"/>
            </w:tcBorders>
            <w:shd w:val="pct12" w:color="auto" w:fill="auto"/>
            <w:vAlign w:val="center"/>
          </w:tcPr>
          <w:p w:rsidR="004112EF" w:rsidRPr="00BB24E9" w:rsidRDefault="004112EF" w:rsidP="006B68F0">
            <w:pPr>
              <w:jc w:val="center"/>
              <w:rPr>
                <w:rFonts w:asciiTheme="majorEastAsia" w:eastAsiaTheme="majorEastAsia" w:hAnsiTheme="majorEastAsia" w:cs="ＭＳゴシック"/>
                <w:b/>
                <w:color w:val="000000" w:themeColor="text1"/>
                <w:kern w:val="0"/>
                <w:sz w:val="22"/>
              </w:rPr>
            </w:pPr>
            <w:r w:rsidRPr="00BB24E9">
              <w:rPr>
                <w:rFonts w:asciiTheme="majorEastAsia" w:eastAsiaTheme="majorEastAsia" w:hAnsiTheme="majorEastAsia" w:cs="ＭＳゴシック" w:hint="eastAsia"/>
                <w:b/>
                <w:color w:val="000000" w:themeColor="text1"/>
                <w:kern w:val="0"/>
                <w:sz w:val="22"/>
              </w:rPr>
              <w:t>15.6％</w:t>
            </w:r>
          </w:p>
        </w:tc>
        <w:tc>
          <w:tcPr>
            <w:tcW w:w="2079" w:type="dxa"/>
            <w:tcBorders>
              <w:bottom w:val="single" w:sz="4" w:space="0" w:color="auto"/>
            </w:tcBorders>
            <w:shd w:val="pct12" w:color="auto" w:fill="auto"/>
            <w:vAlign w:val="center"/>
          </w:tcPr>
          <w:p w:rsidR="004112EF" w:rsidRPr="00BB24E9" w:rsidRDefault="004112EF" w:rsidP="006B68F0">
            <w:pPr>
              <w:jc w:val="center"/>
              <w:rPr>
                <w:rFonts w:asciiTheme="majorEastAsia" w:eastAsiaTheme="majorEastAsia" w:hAnsiTheme="majorEastAsia" w:cs="ＭＳゴシック"/>
                <w:b/>
                <w:color w:val="000000" w:themeColor="text1"/>
                <w:kern w:val="0"/>
                <w:sz w:val="22"/>
              </w:rPr>
            </w:pPr>
            <w:r w:rsidRPr="00BB24E9">
              <w:rPr>
                <w:rFonts w:asciiTheme="majorEastAsia" w:eastAsiaTheme="majorEastAsia" w:hAnsiTheme="majorEastAsia" w:cs="ＭＳゴシック" w:hint="eastAsia"/>
                <w:b/>
                <w:color w:val="000000" w:themeColor="text1"/>
                <w:kern w:val="0"/>
                <w:sz w:val="22"/>
              </w:rPr>
              <w:t>15.7％</w:t>
            </w:r>
          </w:p>
        </w:tc>
      </w:tr>
      <w:tr w:rsidR="004112EF" w:rsidRPr="007F32B4" w:rsidTr="0005699D">
        <w:tc>
          <w:tcPr>
            <w:tcW w:w="1384" w:type="dxa"/>
            <w:vAlign w:val="center"/>
          </w:tcPr>
          <w:p w:rsidR="004112EF" w:rsidRPr="007F32B4" w:rsidRDefault="00D93BED" w:rsidP="006B68F0">
            <w:pPr>
              <w:jc w:val="center"/>
              <w:rPr>
                <w:rFonts w:asciiTheme="majorEastAsia" w:eastAsiaTheme="majorEastAsia" w:hAnsiTheme="majorEastAsia" w:cs="ＭＳゴシック"/>
                <w:kern w:val="0"/>
                <w:sz w:val="22"/>
              </w:rPr>
            </w:pPr>
            <w:r>
              <w:rPr>
                <w:rFonts w:asciiTheme="majorEastAsia" w:eastAsiaTheme="majorEastAsia" w:hAnsiTheme="majorEastAsia" w:cs="ＭＳゴシック" w:hint="eastAsia"/>
                <w:kern w:val="0"/>
                <w:sz w:val="22"/>
              </w:rPr>
              <w:t>石川</w:t>
            </w:r>
            <w:r w:rsidR="004112EF" w:rsidRPr="007F32B4">
              <w:rPr>
                <w:rFonts w:asciiTheme="majorEastAsia" w:eastAsiaTheme="majorEastAsia" w:hAnsiTheme="majorEastAsia" w:cs="ＭＳゴシック" w:hint="eastAsia"/>
                <w:kern w:val="0"/>
                <w:sz w:val="22"/>
              </w:rPr>
              <w:t>県</w:t>
            </w:r>
          </w:p>
        </w:tc>
        <w:tc>
          <w:tcPr>
            <w:tcW w:w="2079" w:type="dxa"/>
            <w:shd w:val="clear" w:color="auto" w:fill="auto"/>
            <w:vAlign w:val="center"/>
          </w:tcPr>
          <w:p w:rsidR="004112EF" w:rsidRPr="00BB24E9" w:rsidRDefault="004112EF" w:rsidP="006B68F0">
            <w:pPr>
              <w:jc w:val="center"/>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13.2％</w:t>
            </w:r>
          </w:p>
        </w:tc>
        <w:tc>
          <w:tcPr>
            <w:tcW w:w="2079" w:type="dxa"/>
            <w:vAlign w:val="center"/>
          </w:tcPr>
          <w:p w:rsidR="004112EF" w:rsidRPr="00BB24E9" w:rsidRDefault="004112EF" w:rsidP="006B68F0">
            <w:pPr>
              <w:jc w:val="center"/>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13.3％</w:t>
            </w:r>
          </w:p>
        </w:tc>
      </w:tr>
      <w:tr w:rsidR="004112EF" w:rsidRPr="007F32B4" w:rsidTr="0005699D">
        <w:tc>
          <w:tcPr>
            <w:tcW w:w="1384" w:type="dxa"/>
            <w:vAlign w:val="center"/>
          </w:tcPr>
          <w:p w:rsidR="004112EF" w:rsidRPr="007F32B4" w:rsidRDefault="004112EF" w:rsidP="006B68F0">
            <w:pPr>
              <w:jc w:val="center"/>
              <w:rPr>
                <w:rFonts w:asciiTheme="majorEastAsia" w:eastAsiaTheme="majorEastAsia" w:hAnsiTheme="majorEastAsia" w:cs="ＭＳゴシック"/>
                <w:kern w:val="0"/>
                <w:sz w:val="22"/>
              </w:rPr>
            </w:pPr>
            <w:r w:rsidRPr="007F32B4">
              <w:rPr>
                <w:rFonts w:asciiTheme="majorEastAsia" w:eastAsiaTheme="majorEastAsia" w:hAnsiTheme="majorEastAsia" w:cs="ＭＳゴシック" w:hint="eastAsia"/>
                <w:kern w:val="0"/>
                <w:sz w:val="22"/>
              </w:rPr>
              <w:t>同規模</w:t>
            </w:r>
          </w:p>
        </w:tc>
        <w:tc>
          <w:tcPr>
            <w:tcW w:w="2079" w:type="dxa"/>
            <w:shd w:val="clear" w:color="auto" w:fill="auto"/>
            <w:vAlign w:val="center"/>
          </w:tcPr>
          <w:p w:rsidR="004112EF" w:rsidRPr="00BB24E9" w:rsidRDefault="004112EF" w:rsidP="006B68F0">
            <w:pPr>
              <w:jc w:val="center"/>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13.3％</w:t>
            </w:r>
          </w:p>
        </w:tc>
        <w:tc>
          <w:tcPr>
            <w:tcW w:w="2079" w:type="dxa"/>
            <w:vAlign w:val="center"/>
          </w:tcPr>
          <w:p w:rsidR="004112EF" w:rsidRPr="00BB24E9" w:rsidRDefault="004112EF" w:rsidP="006B68F0">
            <w:pPr>
              <w:jc w:val="center"/>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13.5％</w:t>
            </w:r>
          </w:p>
        </w:tc>
      </w:tr>
      <w:tr w:rsidR="004112EF" w:rsidRPr="007F32B4" w:rsidTr="0005699D">
        <w:tc>
          <w:tcPr>
            <w:tcW w:w="1384" w:type="dxa"/>
            <w:vAlign w:val="center"/>
          </w:tcPr>
          <w:p w:rsidR="004112EF" w:rsidRPr="007F32B4" w:rsidRDefault="004112EF" w:rsidP="006B68F0">
            <w:pPr>
              <w:jc w:val="center"/>
              <w:rPr>
                <w:rFonts w:asciiTheme="majorEastAsia" w:eastAsiaTheme="majorEastAsia" w:hAnsiTheme="majorEastAsia" w:cs="ＭＳゴシック"/>
                <w:kern w:val="0"/>
                <w:sz w:val="22"/>
              </w:rPr>
            </w:pPr>
            <w:r w:rsidRPr="007F32B4">
              <w:rPr>
                <w:rFonts w:asciiTheme="majorEastAsia" w:eastAsiaTheme="majorEastAsia" w:hAnsiTheme="majorEastAsia" w:cs="ＭＳゴシック" w:hint="eastAsia"/>
                <w:kern w:val="0"/>
                <w:sz w:val="22"/>
              </w:rPr>
              <w:t>国</w:t>
            </w:r>
          </w:p>
        </w:tc>
        <w:tc>
          <w:tcPr>
            <w:tcW w:w="2079" w:type="dxa"/>
            <w:shd w:val="clear" w:color="auto" w:fill="auto"/>
            <w:vAlign w:val="center"/>
          </w:tcPr>
          <w:p w:rsidR="004112EF" w:rsidRPr="00BB24E9" w:rsidRDefault="004112EF" w:rsidP="006B68F0">
            <w:pPr>
              <w:jc w:val="center"/>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13.9%</w:t>
            </w:r>
          </w:p>
        </w:tc>
        <w:tc>
          <w:tcPr>
            <w:tcW w:w="2079" w:type="dxa"/>
            <w:vAlign w:val="center"/>
          </w:tcPr>
          <w:p w:rsidR="004112EF" w:rsidRPr="00BB24E9" w:rsidRDefault="004112EF" w:rsidP="006B68F0">
            <w:pPr>
              <w:jc w:val="center"/>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14.0%</w:t>
            </w:r>
          </w:p>
        </w:tc>
      </w:tr>
    </w:tbl>
    <w:p w:rsidR="0005699D" w:rsidRDefault="0005699D" w:rsidP="0005699D">
      <w:pPr>
        <w:ind w:firstLineChars="100" w:firstLine="220"/>
        <w:rPr>
          <w:rFonts w:asciiTheme="majorEastAsia" w:eastAsiaTheme="majorEastAsia" w:hAnsiTheme="majorEastAsia" w:cs="Meiryo UI"/>
          <w:color w:val="000000" w:themeColor="text1"/>
          <w:sz w:val="22"/>
        </w:rPr>
      </w:pPr>
    </w:p>
    <w:p w:rsidR="006B68F0" w:rsidRPr="0005699D" w:rsidRDefault="006B68F0" w:rsidP="0005699D">
      <w:pPr>
        <w:ind w:firstLineChars="100" w:firstLine="220"/>
        <w:rPr>
          <w:rFonts w:asciiTheme="majorEastAsia" w:eastAsiaTheme="majorEastAsia" w:hAnsiTheme="majorEastAsia" w:cs="Meiryo UI"/>
          <w:sz w:val="22"/>
        </w:rPr>
      </w:pPr>
      <w:r w:rsidRPr="0005699D">
        <w:rPr>
          <w:rFonts w:asciiTheme="majorEastAsia" w:eastAsiaTheme="majorEastAsia" w:hAnsiTheme="majorEastAsia" w:cs="Meiryo UI" w:hint="eastAsia"/>
          <w:color w:val="000000" w:themeColor="text1"/>
          <w:sz w:val="22"/>
        </w:rPr>
        <w:t>②</w:t>
      </w:r>
      <w:r w:rsidRPr="0005699D">
        <w:rPr>
          <w:rFonts w:asciiTheme="majorEastAsia" w:eastAsiaTheme="majorEastAsia" w:hAnsiTheme="majorEastAsia" w:cs="Meiryo UI" w:hint="eastAsia"/>
          <w:sz w:val="22"/>
        </w:rPr>
        <w:t>医療機関への受診状況・医療費の状況</w:t>
      </w:r>
    </w:p>
    <w:p w:rsidR="006B68F0" w:rsidRPr="007F32B4" w:rsidRDefault="006B68F0" w:rsidP="006B68F0">
      <w:pPr>
        <w:ind w:firstLineChars="100" w:firstLine="220"/>
        <w:rPr>
          <w:rFonts w:asciiTheme="majorEastAsia" w:eastAsiaTheme="majorEastAsia" w:hAnsiTheme="majorEastAsia"/>
          <w:sz w:val="22"/>
        </w:rPr>
      </w:pPr>
      <w:r w:rsidRPr="007F32B4">
        <w:rPr>
          <w:rFonts w:asciiTheme="majorEastAsia" w:eastAsiaTheme="majorEastAsia" w:hAnsiTheme="majorEastAsia" w:hint="eastAsia"/>
          <w:sz w:val="22"/>
        </w:rPr>
        <w:t>KDBシステム　疾病別医療費分析より　被保険者千人当たりレセプト件数(入院)</w:t>
      </w:r>
    </w:p>
    <w:tbl>
      <w:tblPr>
        <w:tblStyle w:val="aa"/>
        <w:tblW w:w="8720" w:type="dxa"/>
        <w:tblInd w:w="459" w:type="dxa"/>
        <w:tblLook w:val="04A0" w:firstRow="1" w:lastRow="0" w:firstColumn="1" w:lastColumn="0" w:noHBand="0" w:noVBand="1"/>
      </w:tblPr>
      <w:tblGrid>
        <w:gridCol w:w="1370"/>
        <w:gridCol w:w="2135"/>
        <w:gridCol w:w="1738"/>
        <w:gridCol w:w="1738"/>
        <w:gridCol w:w="1739"/>
      </w:tblGrid>
      <w:tr w:rsidR="006B68F0" w:rsidRPr="007F32B4" w:rsidTr="0005699D">
        <w:tc>
          <w:tcPr>
            <w:tcW w:w="1370" w:type="dxa"/>
            <w:tcBorders>
              <w:bottom w:val="single" w:sz="4" w:space="0" w:color="auto"/>
            </w:tcBorders>
            <w:vAlign w:val="center"/>
          </w:tcPr>
          <w:p w:rsidR="006B68F0" w:rsidRPr="007F32B4" w:rsidRDefault="006B68F0" w:rsidP="006B68F0">
            <w:pPr>
              <w:autoSpaceDE w:val="0"/>
              <w:autoSpaceDN w:val="0"/>
              <w:adjustRightInd w:val="0"/>
              <w:jc w:val="center"/>
              <w:rPr>
                <w:rFonts w:asciiTheme="majorEastAsia" w:eastAsiaTheme="majorEastAsia" w:hAnsiTheme="majorEastAsia" w:cs="ＭＳゴシック"/>
                <w:kern w:val="0"/>
                <w:sz w:val="22"/>
              </w:rPr>
            </w:pPr>
          </w:p>
        </w:tc>
        <w:tc>
          <w:tcPr>
            <w:tcW w:w="2135" w:type="dxa"/>
            <w:tcBorders>
              <w:bottom w:val="single" w:sz="4" w:space="0" w:color="auto"/>
            </w:tcBorders>
            <w:vAlign w:val="center"/>
          </w:tcPr>
          <w:p w:rsidR="006B68F0" w:rsidRPr="007F32B4" w:rsidRDefault="006B68F0" w:rsidP="006B68F0">
            <w:pPr>
              <w:jc w:val="center"/>
              <w:rPr>
                <w:rFonts w:asciiTheme="majorEastAsia" w:eastAsiaTheme="majorEastAsia" w:hAnsiTheme="majorEastAsia" w:cs="ＭＳゴシック"/>
                <w:kern w:val="0"/>
                <w:sz w:val="22"/>
              </w:rPr>
            </w:pPr>
            <w:r w:rsidRPr="007F32B4">
              <w:rPr>
                <w:rFonts w:asciiTheme="majorEastAsia" w:eastAsiaTheme="majorEastAsia" w:hAnsiTheme="majorEastAsia" w:cs="ＭＳゴシック" w:hint="eastAsia"/>
                <w:kern w:val="0"/>
                <w:sz w:val="22"/>
              </w:rPr>
              <w:t>慢性閉塞性肺疾患</w:t>
            </w:r>
          </w:p>
          <w:p w:rsidR="006B68F0" w:rsidRPr="007F32B4" w:rsidRDefault="006B68F0" w:rsidP="006B68F0">
            <w:pPr>
              <w:spacing w:line="240" w:lineRule="exact"/>
              <w:jc w:val="center"/>
              <w:rPr>
                <w:rFonts w:asciiTheme="majorEastAsia" w:eastAsiaTheme="majorEastAsia" w:hAnsiTheme="majorEastAsia" w:cs="ＭＳゴシック"/>
                <w:kern w:val="0"/>
                <w:sz w:val="22"/>
              </w:rPr>
            </w:pPr>
            <w:r w:rsidRPr="007F32B4">
              <w:rPr>
                <w:rFonts w:asciiTheme="majorEastAsia" w:eastAsiaTheme="majorEastAsia" w:hAnsiTheme="majorEastAsia" w:cs="ＭＳゴシック" w:hint="eastAsia"/>
                <w:kern w:val="0"/>
                <w:sz w:val="22"/>
              </w:rPr>
              <w:t>(COPD)</w:t>
            </w:r>
          </w:p>
        </w:tc>
        <w:tc>
          <w:tcPr>
            <w:tcW w:w="1738" w:type="dxa"/>
            <w:tcBorders>
              <w:bottom w:val="single" w:sz="4" w:space="0" w:color="auto"/>
            </w:tcBorders>
            <w:vAlign w:val="center"/>
          </w:tcPr>
          <w:p w:rsidR="006B68F0" w:rsidRPr="007F32B4" w:rsidRDefault="006B68F0" w:rsidP="006B68F0">
            <w:pPr>
              <w:jc w:val="center"/>
              <w:rPr>
                <w:rFonts w:asciiTheme="majorEastAsia" w:eastAsiaTheme="majorEastAsia" w:hAnsiTheme="majorEastAsia" w:cs="ＭＳゴシック"/>
                <w:kern w:val="0"/>
                <w:sz w:val="22"/>
              </w:rPr>
            </w:pPr>
            <w:r w:rsidRPr="007F32B4">
              <w:rPr>
                <w:rFonts w:asciiTheme="majorEastAsia" w:eastAsiaTheme="majorEastAsia" w:hAnsiTheme="majorEastAsia" w:cs="ＭＳゴシック" w:hint="eastAsia"/>
                <w:kern w:val="0"/>
                <w:sz w:val="22"/>
              </w:rPr>
              <w:t>肺気腫</w:t>
            </w:r>
          </w:p>
        </w:tc>
        <w:tc>
          <w:tcPr>
            <w:tcW w:w="1738" w:type="dxa"/>
            <w:tcBorders>
              <w:bottom w:val="single" w:sz="4" w:space="0" w:color="auto"/>
            </w:tcBorders>
            <w:vAlign w:val="center"/>
          </w:tcPr>
          <w:p w:rsidR="006B68F0" w:rsidRPr="007F32B4" w:rsidRDefault="006B68F0" w:rsidP="006B68F0">
            <w:pPr>
              <w:jc w:val="center"/>
              <w:rPr>
                <w:rFonts w:asciiTheme="majorEastAsia" w:eastAsiaTheme="majorEastAsia" w:hAnsiTheme="majorEastAsia" w:cs="ＭＳゴシック"/>
                <w:kern w:val="0"/>
                <w:sz w:val="22"/>
              </w:rPr>
            </w:pPr>
            <w:r w:rsidRPr="007F32B4">
              <w:rPr>
                <w:rFonts w:asciiTheme="majorEastAsia" w:eastAsiaTheme="majorEastAsia" w:hAnsiTheme="majorEastAsia" w:cs="ＭＳゴシック" w:hint="eastAsia"/>
                <w:kern w:val="0"/>
                <w:sz w:val="22"/>
              </w:rPr>
              <w:t>間質性肺炎</w:t>
            </w:r>
          </w:p>
        </w:tc>
        <w:tc>
          <w:tcPr>
            <w:tcW w:w="1739" w:type="dxa"/>
            <w:tcBorders>
              <w:bottom w:val="single" w:sz="4" w:space="0" w:color="auto"/>
            </w:tcBorders>
            <w:vAlign w:val="center"/>
          </w:tcPr>
          <w:p w:rsidR="006B68F0" w:rsidRPr="007F32B4" w:rsidRDefault="006B68F0" w:rsidP="006B68F0">
            <w:pPr>
              <w:jc w:val="center"/>
              <w:rPr>
                <w:rFonts w:asciiTheme="majorEastAsia" w:eastAsiaTheme="majorEastAsia" w:hAnsiTheme="majorEastAsia" w:cs="ＭＳゴシック"/>
                <w:kern w:val="0"/>
                <w:sz w:val="22"/>
              </w:rPr>
            </w:pPr>
            <w:r w:rsidRPr="007F32B4">
              <w:rPr>
                <w:rFonts w:asciiTheme="majorEastAsia" w:eastAsiaTheme="majorEastAsia" w:hAnsiTheme="majorEastAsia" w:cs="ＭＳゴシック" w:hint="eastAsia"/>
                <w:kern w:val="0"/>
                <w:sz w:val="22"/>
              </w:rPr>
              <w:t>気管支喘息</w:t>
            </w:r>
          </w:p>
        </w:tc>
      </w:tr>
      <w:tr w:rsidR="0005699D" w:rsidRPr="00BB24E9" w:rsidTr="0005699D">
        <w:tc>
          <w:tcPr>
            <w:tcW w:w="1370" w:type="dxa"/>
            <w:shd w:val="pct12" w:color="auto" w:fill="auto"/>
            <w:vAlign w:val="center"/>
          </w:tcPr>
          <w:p w:rsidR="006B68F0" w:rsidRPr="00BB24E9" w:rsidRDefault="00D93BED" w:rsidP="006B68F0">
            <w:pPr>
              <w:jc w:val="center"/>
              <w:rPr>
                <w:rFonts w:asciiTheme="majorEastAsia" w:eastAsiaTheme="majorEastAsia" w:hAnsiTheme="majorEastAsia" w:cs="ＭＳゴシック"/>
                <w:b/>
                <w:color w:val="000000" w:themeColor="text1"/>
                <w:kern w:val="0"/>
                <w:sz w:val="22"/>
              </w:rPr>
            </w:pPr>
            <w:r w:rsidRPr="00BB24E9">
              <w:rPr>
                <w:rFonts w:asciiTheme="majorEastAsia" w:eastAsiaTheme="majorEastAsia" w:hAnsiTheme="majorEastAsia" w:cs="ＭＳゴシック" w:hint="eastAsia"/>
                <w:b/>
                <w:color w:val="000000" w:themeColor="text1"/>
                <w:kern w:val="0"/>
                <w:sz w:val="22"/>
              </w:rPr>
              <w:t>能登町</w:t>
            </w:r>
          </w:p>
        </w:tc>
        <w:tc>
          <w:tcPr>
            <w:tcW w:w="2135" w:type="dxa"/>
            <w:tcBorders>
              <w:bottom w:val="single" w:sz="4" w:space="0" w:color="auto"/>
            </w:tcBorders>
            <w:shd w:val="pct12" w:color="auto" w:fill="auto"/>
            <w:vAlign w:val="center"/>
          </w:tcPr>
          <w:p w:rsidR="006B68F0" w:rsidRPr="00BB24E9" w:rsidRDefault="00075131" w:rsidP="006B68F0">
            <w:pPr>
              <w:jc w:val="right"/>
              <w:rPr>
                <w:rFonts w:asciiTheme="majorEastAsia" w:eastAsiaTheme="majorEastAsia" w:hAnsiTheme="majorEastAsia" w:cs="ＭＳゴシック"/>
                <w:b/>
                <w:color w:val="000000" w:themeColor="text1"/>
                <w:kern w:val="0"/>
                <w:sz w:val="22"/>
              </w:rPr>
            </w:pPr>
            <w:r w:rsidRPr="00BB24E9">
              <w:rPr>
                <w:rFonts w:asciiTheme="majorEastAsia" w:eastAsiaTheme="majorEastAsia" w:hAnsiTheme="majorEastAsia" w:cs="ＭＳゴシック" w:hint="eastAsia"/>
                <w:b/>
                <w:color w:val="000000" w:themeColor="text1"/>
                <w:kern w:val="0"/>
                <w:sz w:val="22"/>
              </w:rPr>
              <w:t>0.058</w:t>
            </w:r>
          </w:p>
        </w:tc>
        <w:tc>
          <w:tcPr>
            <w:tcW w:w="1738" w:type="dxa"/>
            <w:shd w:val="pct12" w:color="auto" w:fill="auto"/>
            <w:vAlign w:val="center"/>
          </w:tcPr>
          <w:p w:rsidR="006B68F0" w:rsidRPr="00BB24E9" w:rsidRDefault="00075131" w:rsidP="006B68F0">
            <w:pPr>
              <w:jc w:val="right"/>
              <w:rPr>
                <w:rFonts w:asciiTheme="majorEastAsia" w:eastAsiaTheme="majorEastAsia" w:hAnsiTheme="majorEastAsia" w:cs="ＭＳゴシック"/>
                <w:b/>
                <w:color w:val="000000" w:themeColor="text1"/>
                <w:kern w:val="0"/>
                <w:sz w:val="22"/>
              </w:rPr>
            </w:pPr>
            <w:r w:rsidRPr="00BB24E9">
              <w:rPr>
                <w:rFonts w:asciiTheme="majorEastAsia" w:eastAsiaTheme="majorEastAsia" w:hAnsiTheme="majorEastAsia" w:cs="ＭＳゴシック" w:hint="eastAsia"/>
                <w:b/>
                <w:color w:val="000000" w:themeColor="text1"/>
                <w:kern w:val="0"/>
                <w:sz w:val="22"/>
              </w:rPr>
              <w:t>0.014</w:t>
            </w:r>
          </w:p>
        </w:tc>
        <w:tc>
          <w:tcPr>
            <w:tcW w:w="1738" w:type="dxa"/>
            <w:shd w:val="pct12" w:color="auto" w:fill="auto"/>
            <w:vAlign w:val="center"/>
          </w:tcPr>
          <w:p w:rsidR="006B68F0" w:rsidRPr="00BB24E9" w:rsidRDefault="00075131" w:rsidP="00075131">
            <w:pPr>
              <w:jc w:val="right"/>
              <w:rPr>
                <w:rFonts w:asciiTheme="majorEastAsia" w:eastAsiaTheme="majorEastAsia" w:hAnsiTheme="majorEastAsia" w:cs="ＭＳゴシック"/>
                <w:b/>
                <w:color w:val="000000" w:themeColor="text1"/>
                <w:kern w:val="0"/>
                <w:sz w:val="22"/>
              </w:rPr>
            </w:pPr>
            <w:r w:rsidRPr="00BB24E9">
              <w:rPr>
                <w:rFonts w:asciiTheme="majorEastAsia" w:eastAsiaTheme="majorEastAsia" w:hAnsiTheme="majorEastAsia" w:cs="ＭＳゴシック" w:hint="eastAsia"/>
                <w:b/>
                <w:color w:val="000000" w:themeColor="text1"/>
                <w:kern w:val="0"/>
                <w:sz w:val="22"/>
              </w:rPr>
              <w:t>0.116</w:t>
            </w:r>
          </w:p>
        </w:tc>
        <w:tc>
          <w:tcPr>
            <w:tcW w:w="1739" w:type="dxa"/>
            <w:shd w:val="pct12" w:color="auto" w:fill="auto"/>
            <w:vAlign w:val="center"/>
          </w:tcPr>
          <w:p w:rsidR="006B68F0" w:rsidRPr="00BB24E9" w:rsidRDefault="006B68F0" w:rsidP="00075131">
            <w:pPr>
              <w:jc w:val="right"/>
              <w:rPr>
                <w:rFonts w:asciiTheme="majorEastAsia" w:eastAsiaTheme="majorEastAsia" w:hAnsiTheme="majorEastAsia" w:cs="ＭＳゴシック"/>
                <w:b/>
                <w:color w:val="000000" w:themeColor="text1"/>
                <w:kern w:val="0"/>
                <w:sz w:val="22"/>
              </w:rPr>
            </w:pPr>
            <w:r w:rsidRPr="00BB24E9">
              <w:rPr>
                <w:rFonts w:asciiTheme="majorEastAsia" w:eastAsiaTheme="majorEastAsia" w:hAnsiTheme="majorEastAsia" w:cs="ＭＳゴシック" w:hint="eastAsia"/>
                <w:b/>
                <w:color w:val="000000" w:themeColor="text1"/>
                <w:kern w:val="0"/>
                <w:sz w:val="22"/>
              </w:rPr>
              <w:t>0.05</w:t>
            </w:r>
            <w:r w:rsidR="00075131" w:rsidRPr="00BB24E9">
              <w:rPr>
                <w:rFonts w:asciiTheme="majorEastAsia" w:eastAsiaTheme="majorEastAsia" w:hAnsiTheme="majorEastAsia" w:cs="ＭＳゴシック" w:hint="eastAsia"/>
                <w:b/>
                <w:color w:val="000000" w:themeColor="text1"/>
                <w:kern w:val="0"/>
                <w:sz w:val="22"/>
              </w:rPr>
              <w:t>8</w:t>
            </w:r>
          </w:p>
        </w:tc>
      </w:tr>
      <w:tr w:rsidR="0005699D" w:rsidRPr="00BB24E9" w:rsidTr="0005699D">
        <w:tc>
          <w:tcPr>
            <w:tcW w:w="1370" w:type="dxa"/>
            <w:vAlign w:val="center"/>
          </w:tcPr>
          <w:p w:rsidR="006B68F0" w:rsidRPr="00BB24E9" w:rsidRDefault="00D93BED" w:rsidP="006B68F0">
            <w:pPr>
              <w:jc w:val="center"/>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石川</w:t>
            </w:r>
            <w:r w:rsidR="006B68F0" w:rsidRPr="00BB24E9">
              <w:rPr>
                <w:rFonts w:asciiTheme="majorEastAsia" w:eastAsiaTheme="majorEastAsia" w:hAnsiTheme="majorEastAsia" w:cs="ＭＳゴシック" w:hint="eastAsia"/>
                <w:color w:val="000000" w:themeColor="text1"/>
                <w:kern w:val="0"/>
                <w:sz w:val="22"/>
              </w:rPr>
              <w:t>県</w:t>
            </w:r>
          </w:p>
        </w:tc>
        <w:tc>
          <w:tcPr>
            <w:tcW w:w="2135" w:type="dxa"/>
            <w:shd w:val="clear" w:color="auto" w:fill="auto"/>
            <w:vAlign w:val="center"/>
          </w:tcPr>
          <w:p w:rsidR="006B68F0" w:rsidRPr="00BB24E9" w:rsidRDefault="00075131" w:rsidP="006B68F0">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0.026</w:t>
            </w:r>
          </w:p>
        </w:tc>
        <w:tc>
          <w:tcPr>
            <w:tcW w:w="1738" w:type="dxa"/>
            <w:vAlign w:val="center"/>
          </w:tcPr>
          <w:p w:rsidR="006B68F0" w:rsidRPr="00BB24E9" w:rsidRDefault="00075131" w:rsidP="006B68F0">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0.05</w:t>
            </w:r>
            <w:r w:rsidR="006B68F0" w:rsidRPr="00BB24E9">
              <w:rPr>
                <w:rFonts w:asciiTheme="majorEastAsia" w:eastAsiaTheme="majorEastAsia" w:hAnsiTheme="majorEastAsia" w:cs="ＭＳゴシック" w:hint="eastAsia"/>
                <w:color w:val="000000" w:themeColor="text1"/>
                <w:kern w:val="0"/>
                <w:sz w:val="22"/>
              </w:rPr>
              <w:t>1</w:t>
            </w:r>
          </w:p>
        </w:tc>
        <w:tc>
          <w:tcPr>
            <w:tcW w:w="1738" w:type="dxa"/>
            <w:vAlign w:val="center"/>
          </w:tcPr>
          <w:p w:rsidR="006B68F0" w:rsidRPr="00BB24E9" w:rsidRDefault="00075131" w:rsidP="006B68F0">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0.080</w:t>
            </w:r>
          </w:p>
        </w:tc>
        <w:tc>
          <w:tcPr>
            <w:tcW w:w="1739" w:type="dxa"/>
            <w:vAlign w:val="center"/>
          </w:tcPr>
          <w:p w:rsidR="006B68F0" w:rsidRPr="00BB24E9" w:rsidRDefault="00075131" w:rsidP="006B68F0">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0.096</w:t>
            </w:r>
          </w:p>
        </w:tc>
      </w:tr>
      <w:tr w:rsidR="0005699D" w:rsidRPr="00BB24E9" w:rsidTr="0005699D">
        <w:tc>
          <w:tcPr>
            <w:tcW w:w="1370" w:type="dxa"/>
            <w:vAlign w:val="center"/>
          </w:tcPr>
          <w:p w:rsidR="006B68F0" w:rsidRPr="00BB24E9" w:rsidRDefault="006B68F0" w:rsidP="006B68F0">
            <w:pPr>
              <w:jc w:val="center"/>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同規模</w:t>
            </w:r>
          </w:p>
        </w:tc>
        <w:tc>
          <w:tcPr>
            <w:tcW w:w="2135" w:type="dxa"/>
            <w:shd w:val="clear" w:color="auto" w:fill="auto"/>
            <w:vAlign w:val="center"/>
          </w:tcPr>
          <w:p w:rsidR="006B68F0" w:rsidRPr="00BB24E9" w:rsidRDefault="00075131" w:rsidP="006B68F0">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0.024</w:t>
            </w:r>
          </w:p>
        </w:tc>
        <w:tc>
          <w:tcPr>
            <w:tcW w:w="1738" w:type="dxa"/>
            <w:vAlign w:val="center"/>
          </w:tcPr>
          <w:p w:rsidR="006B68F0" w:rsidRPr="00BB24E9" w:rsidRDefault="00075131" w:rsidP="006B68F0">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0.043</w:t>
            </w:r>
          </w:p>
        </w:tc>
        <w:tc>
          <w:tcPr>
            <w:tcW w:w="1738" w:type="dxa"/>
            <w:vAlign w:val="center"/>
          </w:tcPr>
          <w:p w:rsidR="006B68F0" w:rsidRPr="00BB24E9" w:rsidRDefault="00075131" w:rsidP="006B68F0">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0.063</w:t>
            </w:r>
          </w:p>
        </w:tc>
        <w:tc>
          <w:tcPr>
            <w:tcW w:w="1739" w:type="dxa"/>
            <w:vAlign w:val="center"/>
          </w:tcPr>
          <w:p w:rsidR="006B68F0" w:rsidRPr="00BB24E9" w:rsidRDefault="00075131" w:rsidP="00075131">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0.075</w:t>
            </w:r>
          </w:p>
        </w:tc>
      </w:tr>
      <w:tr w:rsidR="0005699D" w:rsidRPr="00BB24E9" w:rsidTr="0005699D">
        <w:tc>
          <w:tcPr>
            <w:tcW w:w="1370" w:type="dxa"/>
            <w:vAlign w:val="center"/>
          </w:tcPr>
          <w:p w:rsidR="006B68F0" w:rsidRPr="00BB24E9" w:rsidRDefault="006B68F0" w:rsidP="006B68F0">
            <w:pPr>
              <w:jc w:val="center"/>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国</w:t>
            </w:r>
          </w:p>
        </w:tc>
        <w:tc>
          <w:tcPr>
            <w:tcW w:w="2135" w:type="dxa"/>
            <w:shd w:val="clear" w:color="auto" w:fill="auto"/>
            <w:vAlign w:val="center"/>
          </w:tcPr>
          <w:p w:rsidR="006B68F0" w:rsidRPr="00BB24E9" w:rsidRDefault="006B68F0" w:rsidP="006B68F0">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0.025</w:t>
            </w:r>
          </w:p>
        </w:tc>
        <w:tc>
          <w:tcPr>
            <w:tcW w:w="1738" w:type="dxa"/>
            <w:vAlign w:val="center"/>
          </w:tcPr>
          <w:p w:rsidR="006B68F0" w:rsidRPr="00BB24E9" w:rsidRDefault="006B68F0" w:rsidP="006B68F0">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0.043</w:t>
            </w:r>
          </w:p>
        </w:tc>
        <w:tc>
          <w:tcPr>
            <w:tcW w:w="1738" w:type="dxa"/>
            <w:vAlign w:val="center"/>
          </w:tcPr>
          <w:p w:rsidR="006B68F0" w:rsidRPr="00BB24E9" w:rsidRDefault="006B68F0" w:rsidP="006B68F0">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0.058</w:t>
            </w:r>
          </w:p>
        </w:tc>
        <w:tc>
          <w:tcPr>
            <w:tcW w:w="1739" w:type="dxa"/>
            <w:vAlign w:val="center"/>
          </w:tcPr>
          <w:p w:rsidR="006B68F0" w:rsidRPr="00BB24E9" w:rsidRDefault="006B68F0" w:rsidP="006B68F0">
            <w:pPr>
              <w:jc w:val="right"/>
              <w:rPr>
                <w:rFonts w:asciiTheme="majorEastAsia" w:eastAsiaTheme="majorEastAsia" w:hAnsiTheme="majorEastAsia" w:cs="ＭＳゴシック"/>
                <w:color w:val="000000" w:themeColor="text1"/>
                <w:kern w:val="0"/>
                <w:sz w:val="22"/>
              </w:rPr>
            </w:pPr>
            <w:r w:rsidRPr="00BB24E9">
              <w:rPr>
                <w:rFonts w:asciiTheme="majorEastAsia" w:eastAsiaTheme="majorEastAsia" w:hAnsiTheme="majorEastAsia" w:cs="ＭＳゴシック" w:hint="eastAsia"/>
                <w:color w:val="000000" w:themeColor="text1"/>
                <w:kern w:val="0"/>
                <w:sz w:val="22"/>
              </w:rPr>
              <w:t>0.070</w:t>
            </w:r>
          </w:p>
        </w:tc>
      </w:tr>
    </w:tbl>
    <w:p w:rsidR="006B68F0" w:rsidRPr="00BB24E9" w:rsidRDefault="006B68F0" w:rsidP="006B68F0">
      <w:pPr>
        <w:ind w:firstLineChars="100" w:firstLine="220"/>
        <w:rPr>
          <w:rFonts w:asciiTheme="majorEastAsia" w:eastAsiaTheme="majorEastAsia" w:hAnsiTheme="majorEastAsia"/>
          <w:color w:val="000000" w:themeColor="text1"/>
          <w:sz w:val="22"/>
        </w:rPr>
      </w:pPr>
      <w:r w:rsidRPr="00BB24E9">
        <w:rPr>
          <w:rFonts w:asciiTheme="majorEastAsia" w:eastAsiaTheme="majorEastAsia" w:hAnsiTheme="majorEastAsia" w:hint="eastAsia"/>
          <w:color w:val="000000" w:themeColor="text1"/>
          <w:sz w:val="22"/>
        </w:rPr>
        <w:t>KDBシステム　疾病別医療費分析(細小(82)分類)　 H25年度(累計)</w:t>
      </w:r>
    </w:p>
    <w:p w:rsidR="006B68F0" w:rsidRPr="00BB24E9" w:rsidRDefault="004112EF" w:rsidP="00860A8C">
      <w:pPr>
        <w:ind w:firstLineChars="100" w:firstLine="220"/>
        <w:rPr>
          <w:rFonts w:ascii="ＭＳ ゴシック" w:eastAsia="ＭＳ ゴシック" w:hAnsi="ＭＳ ゴシック" w:cs="ＭＳ明朝"/>
          <w:color w:val="000000" w:themeColor="text1"/>
          <w:kern w:val="0"/>
          <w:sz w:val="22"/>
        </w:rPr>
      </w:pPr>
      <w:r w:rsidRPr="00BB24E9">
        <w:rPr>
          <w:rFonts w:ascii="ＭＳ ゴシック" w:eastAsia="ＭＳ ゴシック" w:hAnsi="ＭＳ ゴシック" w:cs="ＭＳ明朝" w:hint="eastAsia"/>
          <w:color w:val="000000" w:themeColor="text1"/>
          <w:kern w:val="0"/>
          <w:sz w:val="22"/>
        </w:rPr>
        <w:t>特定健診受診者の喫煙率は</w:t>
      </w:r>
      <w:r w:rsidR="00860A8C" w:rsidRPr="00BB24E9">
        <w:rPr>
          <w:rFonts w:ascii="ＭＳ ゴシック" w:eastAsia="ＭＳ ゴシック" w:hAnsi="ＭＳ ゴシック" w:cs="ＭＳ明朝" w:hint="eastAsia"/>
          <w:color w:val="000000" w:themeColor="text1"/>
          <w:kern w:val="0"/>
          <w:sz w:val="22"/>
        </w:rPr>
        <w:t>国、県、同規模と比較して高い値となっている。</w:t>
      </w:r>
      <w:r w:rsidR="00860A8C" w:rsidRPr="00BB24E9">
        <w:rPr>
          <w:rFonts w:ascii="ＭＳ ゴシック" w:eastAsia="ＭＳ ゴシック" w:hAnsi="ＭＳ ゴシック" w:hint="eastAsia"/>
          <w:color w:val="000000" w:themeColor="text1"/>
          <w:sz w:val="22"/>
        </w:rPr>
        <w:t>被保険者千人当たりのレセプト件数(入院)から</w:t>
      </w:r>
      <w:r w:rsidR="00860A8C" w:rsidRPr="00BB24E9">
        <w:rPr>
          <w:rFonts w:ascii="ＭＳ ゴシック" w:eastAsia="ＭＳ ゴシック" w:hAnsi="ＭＳ ゴシック" w:cs="ＭＳ明朝" w:hint="eastAsia"/>
          <w:color w:val="000000" w:themeColor="text1"/>
          <w:kern w:val="0"/>
          <w:sz w:val="22"/>
        </w:rPr>
        <w:t>呼吸器疾患の受診状況</w:t>
      </w:r>
      <w:r w:rsidR="00860A8C" w:rsidRPr="00BB24E9">
        <w:rPr>
          <w:rFonts w:ascii="ＭＳ ゴシック" w:eastAsia="ＭＳ ゴシック" w:hAnsi="ＭＳ ゴシック" w:hint="eastAsia"/>
          <w:color w:val="000000" w:themeColor="text1"/>
          <w:sz w:val="22"/>
        </w:rPr>
        <w:t>をみると</w:t>
      </w:r>
      <w:r w:rsidR="00860A8C" w:rsidRPr="00BB24E9">
        <w:rPr>
          <w:rFonts w:ascii="ＭＳ ゴシック" w:eastAsia="ＭＳ ゴシック" w:hAnsi="ＭＳ ゴシック" w:cs="ＭＳ明朝" w:hint="eastAsia"/>
          <w:color w:val="000000" w:themeColor="text1"/>
          <w:kern w:val="0"/>
          <w:sz w:val="22"/>
        </w:rPr>
        <w:t>、COPD</w:t>
      </w:r>
      <w:r w:rsidR="003B2AE4" w:rsidRPr="00BB24E9">
        <w:rPr>
          <w:rFonts w:ascii="ＭＳ ゴシック" w:eastAsia="ＭＳ ゴシック" w:hAnsi="ＭＳ ゴシック" w:cs="ＭＳ明朝" w:hint="eastAsia"/>
          <w:color w:val="000000" w:themeColor="text1"/>
          <w:kern w:val="0"/>
          <w:sz w:val="22"/>
        </w:rPr>
        <w:t>の入院件数が国、県、同規模と比較して高い</w:t>
      </w:r>
      <w:r w:rsidR="00860A8C" w:rsidRPr="00BB24E9">
        <w:rPr>
          <w:rFonts w:ascii="ＭＳ ゴシック" w:eastAsia="ＭＳ ゴシック" w:hAnsi="ＭＳ ゴシック" w:cs="ＭＳ明朝" w:hint="eastAsia"/>
          <w:color w:val="000000" w:themeColor="text1"/>
          <w:kern w:val="0"/>
          <w:sz w:val="22"/>
        </w:rPr>
        <w:t>。これらの結果から、喫煙率を</w:t>
      </w:r>
      <w:r w:rsidR="003B2AE4" w:rsidRPr="00BB24E9">
        <w:rPr>
          <w:rFonts w:ascii="ＭＳ ゴシック" w:eastAsia="ＭＳ ゴシック" w:hAnsi="ＭＳ ゴシック" w:cs="ＭＳ明朝" w:hint="eastAsia"/>
          <w:color w:val="000000" w:themeColor="text1"/>
          <w:kern w:val="0"/>
          <w:sz w:val="22"/>
        </w:rPr>
        <w:t>禁煙支援マニュアル</w:t>
      </w:r>
      <w:r w:rsidR="004556B7" w:rsidRPr="00BB24E9">
        <w:rPr>
          <w:rFonts w:ascii="ＭＳ ゴシック" w:eastAsia="ＭＳ ゴシック" w:hAnsi="ＭＳ ゴシック" w:cs="ＭＳ明朝" w:hint="eastAsia"/>
          <w:color w:val="000000" w:themeColor="text1"/>
          <w:kern w:val="0"/>
          <w:sz w:val="22"/>
        </w:rPr>
        <w:t>に基づき、12％</w:t>
      </w:r>
      <w:r w:rsidR="00860A8C" w:rsidRPr="00BB24E9">
        <w:rPr>
          <w:rFonts w:ascii="ＭＳ ゴシック" w:eastAsia="ＭＳ ゴシック" w:hAnsi="ＭＳ ゴシック" w:cs="ＭＳ明朝" w:hint="eastAsia"/>
          <w:color w:val="000000" w:themeColor="text1"/>
          <w:kern w:val="0"/>
          <w:sz w:val="22"/>
        </w:rPr>
        <w:t>まで</w:t>
      </w:r>
      <w:r w:rsidR="004556B7" w:rsidRPr="00BB24E9">
        <w:rPr>
          <w:rFonts w:ascii="ＭＳ ゴシック" w:eastAsia="ＭＳ ゴシック" w:hAnsi="ＭＳ ゴシック" w:cs="ＭＳ明朝" w:hint="eastAsia"/>
          <w:color w:val="000000" w:themeColor="text1"/>
          <w:kern w:val="0"/>
          <w:sz w:val="22"/>
        </w:rPr>
        <w:t>の</w:t>
      </w:r>
      <w:r w:rsidR="00860A8C" w:rsidRPr="00BB24E9">
        <w:rPr>
          <w:rFonts w:ascii="ＭＳ ゴシック" w:eastAsia="ＭＳ ゴシック" w:hAnsi="ＭＳ ゴシック" w:cs="ＭＳ明朝" w:hint="eastAsia"/>
          <w:color w:val="000000" w:themeColor="text1"/>
          <w:kern w:val="0"/>
          <w:sz w:val="22"/>
        </w:rPr>
        <w:t>減少を目標とする。</w:t>
      </w:r>
    </w:p>
    <w:p w:rsidR="0005699D" w:rsidRDefault="0005699D" w:rsidP="006B68F0">
      <w:pPr>
        <w:rPr>
          <w:rFonts w:asciiTheme="majorEastAsia" w:eastAsiaTheme="majorEastAsia" w:hAnsiTheme="majorEastAsia" w:cs="Meiryo UI"/>
          <w:b/>
          <w:kern w:val="0"/>
          <w:sz w:val="22"/>
        </w:rPr>
      </w:pPr>
    </w:p>
    <w:p w:rsidR="006B68F0" w:rsidRPr="007F32B4" w:rsidRDefault="006B68F0" w:rsidP="006B68F0">
      <w:pPr>
        <w:rPr>
          <w:rFonts w:asciiTheme="majorEastAsia" w:eastAsiaTheme="majorEastAsia" w:hAnsiTheme="majorEastAsia" w:cs="Meiryo UI"/>
          <w:b/>
          <w:kern w:val="0"/>
          <w:sz w:val="22"/>
        </w:rPr>
      </w:pPr>
      <w:r>
        <w:rPr>
          <w:rFonts w:asciiTheme="majorEastAsia" w:eastAsiaTheme="majorEastAsia" w:hAnsiTheme="majorEastAsia" w:cs="Meiryo UI" w:hint="eastAsia"/>
          <w:b/>
          <w:kern w:val="0"/>
          <w:sz w:val="22"/>
        </w:rPr>
        <w:t>(8)</w:t>
      </w:r>
      <w:r w:rsidRPr="007F32B4">
        <w:rPr>
          <w:rFonts w:asciiTheme="majorEastAsia" w:eastAsiaTheme="majorEastAsia" w:hAnsiTheme="majorEastAsia" w:cs="Meiryo UI" w:hint="eastAsia"/>
          <w:b/>
          <w:kern w:val="0"/>
          <w:sz w:val="22"/>
        </w:rPr>
        <w:t xml:space="preserve">　事業計画に基づく事業の実施</w:t>
      </w:r>
    </w:p>
    <w:p w:rsidR="006B68F0" w:rsidRPr="00BB24E9" w:rsidRDefault="00860A8C" w:rsidP="00097EA9">
      <w:pPr>
        <w:ind w:firstLineChars="100" w:firstLine="220"/>
        <w:rPr>
          <w:rFonts w:asciiTheme="majorEastAsia" w:eastAsiaTheme="majorEastAsia" w:hAnsiTheme="majorEastAsia" w:cs="ＭＳ明朝"/>
          <w:color w:val="000000" w:themeColor="text1"/>
          <w:kern w:val="0"/>
          <w:sz w:val="22"/>
        </w:rPr>
      </w:pPr>
      <w:r w:rsidRPr="00BB24E9">
        <w:rPr>
          <w:rFonts w:ascii="ＭＳ ゴシック" w:eastAsia="ＭＳ ゴシック" w:hAnsi="ＭＳ ゴシック" w:cs="ＭＳ明朝" w:hint="eastAsia"/>
          <w:color w:val="000000" w:themeColor="text1"/>
          <w:kern w:val="0"/>
          <w:sz w:val="22"/>
        </w:rPr>
        <w:t>能登町の平成25</w:t>
      </w:r>
      <w:r w:rsidR="0005699D">
        <w:rPr>
          <w:rFonts w:ascii="ＭＳ ゴシック" w:eastAsia="ＭＳ ゴシック" w:hAnsi="ＭＳ ゴシック" w:cs="ＭＳ明朝" w:hint="eastAsia"/>
          <w:color w:val="000000" w:themeColor="text1"/>
          <w:kern w:val="0"/>
          <w:sz w:val="22"/>
        </w:rPr>
        <w:t>年度</w:t>
      </w:r>
      <w:r w:rsidRPr="00BB24E9">
        <w:rPr>
          <w:rFonts w:ascii="ＭＳ ゴシック" w:eastAsia="ＭＳ ゴシック" w:hAnsi="ＭＳ ゴシック" w:cs="ＭＳ明朝" w:hint="eastAsia"/>
          <w:color w:val="000000" w:themeColor="text1"/>
          <w:kern w:val="0"/>
          <w:sz w:val="22"/>
        </w:rPr>
        <w:t>特定健康診査実施率</w:t>
      </w:r>
      <w:r w:rsidR="004556B7" w:rsidRPr="00BB24E9">
        <w:rPr>
          <w:rFonts w:ascii="ＭＳ ゴシック" w:eastAsia="ＭＳ ゴシック" w:hAnsi="ＭＳ ゴシック" w:cs="ＭＳ明朝" w:hint="eastAsia"/>
          <w:color w:val="000000" w:themeColor="text1"/>
          <w:kern w:val="0"/>
          <w:sz w:val="22"/>
        </w:rPr>
        <w:t>（法定報告</w:t>
      </w:r>
      <w:r w:rsidRPr="00BB24E9">
        <w:rPr>
          <w:rFonts w:ascii="ＭＳ ゴシック" w:eastAsia="ＭＳ ゴシック" w:hAnsi="ＭＳ ゴシック" w:cs="ＭＳ明朝" w:hint="eastAsia"/>
          <w:color w:val="000000" w:themeColor="text1"/>
          <w:kern w:val="0"/>
          <w:sz w:val="22"/>
        </w:rPr>
        <w:t>）は</w:t>
      </w:r>
      <w:r w:rsidR="004556B7" w:rsidRPr="00BB24E9">
        <w:rPr>
          <w:rFonts w:ascii="ＭＳ ゴシック" w:eastAsia="ＭＳ ゴシック" w:hAnsi="ＭＳ ゴシック" w:cs="ＭＳ明朝" w:hint="eastAsia"/>
          <w:color w:val="000000" w:themeColor="text1"/>
          <w:kern w:val="0"/>
          <w:sz w:val="22"/>
        </w:rPr>
        <w:t>43.1</w:t>
      </w:r>
      <w:r w:rsidRPr="00BB24E9">
        <w:rPr>
          <w:rFonts w:ascii="ＭＳ ゴシック" w:eastAsia="ＭＳ ゴシック" w:hAnsi="ＭＳ ゴシック" w:cs="ＭＳ明朝" w:hint="eastAsia"/>
          <w:color w:val="000000" w:themeColor="text1"/>
          <w:kern w:val="0"/>
          <w:sz w:val="22"/>
        </w:rPr>
        <w:t>％、特定保健指導の実施率は50.0％となっている。</w:t>
      </w:r>
      <w:r w:rsidR="006B68F0" w:rsidRPr="00BB24E9">
        <w:rPr>
          <w:rFonts w:asciiTheme="majorEastAsia" w:eastAsiaTheme="majorEastAsia" w:hAnsiTheme="majorEastAsia" w:cs="ＭＳ明朝" w:hint="eastAsia"/>
          <w:color w:val="000000" w:themeColor="text1"/>
          <w:kern w:val="0"/>
          <w:sz w:val="22"/>
        </w:rPr>
        <w:t>それらの実施の中で、喫煙状況をはじめとする生活習慣、咳や痰、息切れといった健康状態に関する情報の把握を適切に行う</w:t>
      </w:r>
      <w:r w:rsidRPr="00BB24E9">
        <w:rPr>
          <w:rFonts w:asciiTheme="majorEastAsia" w:eastAsiaTheme="majorEastAsia" w:hAnsiTheme="majorEastAsia" w:cs="ＭＳ明朝" w:hint="eastAsia"/>
          <w:color w:val="000000" w:themeColor="text1"/>
          <w:kern w:val="0"/>
          <w:sz w:val="22"/>
        </w:rPr>
        <w:t>。</w:t>
      </w:r>
    </w:p>
    <w:p w:rsidR="006B68F0" w:rsidRPr="00570C03" w:rsidRDefault="00860A8C" w:rsidP="006B68F0">
      <w:pPr>
        <w:ind w:firstLineChars="100" w:firstLine="220"/>
        <w:rPr>
          <w:rFonts w:asciiTheme="majorEastAsia" w:eastAsiaTheme="majorEastAsia" w:hAnsiTheme="majorEastAsia" w:cs="ＭＳ明朝"/>
          <w:color w:val="FF0000"/>
          <w:kern w:val="0"/>
          <w:sz w:val="22"/>
        </w:rPr>
      </w:pPr>
      <w:r w:rsidRPr="00BB24E9">
        <w:rPr>
          <w:rFonts w:ascii="ＭＳ ゴシック" w:eastAsia="ＭＳ ゴシック" w:hAnsi="ＭＳ ゴシック" w:cs="ＭＳ明朝" w:hint="eastAsia"/>
          <w:color w:val="000000" w:themeColor="text1"/>
          <w:kern w:val="0"/>
          <w:sz w:val="22"/>
        </w:rPr>
        <w:t>自覚症状があり</w:t>
      </w:r>
      <w:r w:rsidR="006B68F0" w:rsidRPr="00BB24E9">
        <w:rPr>
          <w:rFonts w:asciiTheme="majorEastAsia" w:eastAsiaTheme="majorEastAsia" w:hAnsiTheme="majorEastAsia" w:cs="ＭＳ明朝" w:hint="eastAsia"/>
          <w:color w:val="000000" w:themeColor="text1"/>
          <w:kern w:val="0"/>
          <w:sz w:val="22"/>
        </w:rPr>
        <w:t>医療機関受診が必要</w:t>
      </w:r>
      <w:r w:rsidR="006B68F0" w:rsidRPr="00E1311A">
        <w:rPr>
          <w:rFonts w:asciiTheme="majorEastAsia" w:eastAsiaTheme="majorEastAsia" w:hAnsiTheme="majorEastAsia" w:cs="ＭＳ明朝" w:hint="eastAsia"/>
          <w:kern w:val="0"/>
          <w:sz w:val="22"/>
        </w:rPr>
        <w:t>な対象者、禁煙指導など生活習慣改善を要する対象者など、個々に応じた保健指導を実施する。</w:t>
      </w:r>
    </w:p>
    <w:p w:rsidR="006B68F0" w:rsidRDefault="006B68F0" w:rsidP="00860A8C">
      <w:pPr>
        <w:ind w:firstLineChars="100" w:firstLine="220"/>
        <w:rPr>
          <w:rFonts w:asciiTheme="majorEastAsia" w:eastAsiaTheme="majorEastAsia" w:hAnsiTheme="majorEastAsia" w:cs="ＭＳ明朝"/>
          <w:kern w:val="0"/>
          <w:sz w:val="22"/>
        </w:rPr>
      </w:pPr>
      <w:r w:rsidRPr="007F32B4">
        <w:rPr>
          <w:rFonts w:asciiTheme="majorEastAsia" w:eastAsiaTheme="majorEastAsia" w:hAnsiTheme="majorEastAsia" w:cs="ＭＳ明朝" w:hint="eastAsia"/>
          <w:kern w:val="0"/>
          <w:sz w:val="22"/>
        </w:rPr>
        <w:t>特に、重症化予防に係る、早期に診断や治療が必要と思われる対象者の受診勧奨には、地域の医療機関との連携を図る。</w:t>
      </w:r>
    </w:p>
    <w:p w:rsidR="005B2F6D" w:rsidRDefault="005B2F6D" w:rsidP="006B68F0">
      <w:pPr>
        <w:rPr>
          <w:rFonts w:asciiTheme="majorEastAsia" w:eastAsiaTheme="majorEastAsia" w:hAnsiTheme="majorEastAsia" w:cs="ＭＳ明朝"/>
          <w:kern w:val="0"/>
          <w:sz w:val="22"/>
        </w:rPr>
      </w:pPr>
    </w:p>
    <w:p w:rsidR="006B68F0" w:rsidRPr="007F32B4" w:rsidRDefault="006B68F0" w:rsidP="006B68F0">
      <w:pPr>
        <w:widowControl/>
        <w:jc w:val="left"/>
        <w:rPr>
          <w:rFonts w:asciiTheme="majorEastAsia" w:eastAsiaTheme="majorEastAsia" w:hAnsiTheme="majorEastAsia" w:cs="Meiryo UI"/>
          <w:b/>
          <w:kern w:val="0"/>
          <w:sz w:val="22"/>
        </w:rPr>
      </w:pPr>
      <w:r>
        <w:rPr>
          <w:rFonts w:asciiTheme="majorEastAsia" w:eastAsiaTheme="majorEastAsia" w:hAnsiTheme="majorEastAsia" w:cs="Meiryo UI" w:hint="eastAsia"/>
          <w:b/>
          <w:kern w:val="0"/>
          <w:sz w:val="22"/>
        </w:rPr>
        <w:t>(9)</w:t>
      </w:r>
      <w:r w:rsidRPr="007F32B4">
        <w:rPr>
          <w:rFonts w:asciiTheme="majorEastAsia" w:eastAsiaTheme="majorEastAsia" w:hAnsiTheme="majorEastAsia" w:cs="Meiryo UI" w:hint="eastAsia"/>
          <w:b/>
          <w:kern w:val="0"/>
          <w:sz w:val="22"/>
        </w:rPr>
        <w:t>事業の評価</w:t>
      </w:r>
    </w:p>
    <w:p w:rsidR="006B68F0" w:rsidRPr="007F32B4" w:rsidRDefault="002A0CFF" w:rsidP="00FF7826">
      <w:pPr>
        <w:widowControl/>
        <w:ind w:firstLineChars="100" w:firstLine="210"/>
        <w:jc w:val="left"/>
        <w:rPr>
          <w:rFonts w:asciiTheme="majorEastAsia" w:eastAsiaTheme="majorEastAsia" w:hAnsiTheme="majorEastAsia" w:cs="ＭＳ明朝"/>
          <w:kern w:val="0"/>
          <w:sz w:val="22"/>
        </w:rPr>
      </w:pPr>
      <w:r>
        <w:rPr>
          <w:noProof/>
        </w:rPr>
        <w:pict>
          <v:shapetype id="_x0000_t202" coordsize="21600,21600" o:spt="202" path="m,l,21600r21600,l21600,xe">
            <v:stroke joinstyle="miter"/>
            <v:path gradientshapeok="t" o:connecttype="rect"/>
          </v:shapetype>
          <v:shape id="テキスト ボックス 96" o:spid="_x0000_s1049" type="#_x0000_t202" style="position:absolute;left:0;text-align:left;margin-left:-54.3pt;margin-top:196.25pt;width:54pt;height:15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" fillcolor="window" strokeweight="3pt">
            <v:stroke dashstyle="3 1"/>
            <v:textbox style="layout-flow:vertical-ideographic">
              <w:txbxContent>
                <w:p w:rsidR="004560AD" w:rsidRDefault="004560AD" w:rsidP="0045178D">
                  <w:pPr>
                    <w:jc w:val="center"/>
                    <w:rPr>
                      <w:b/>
                      <w:sz w:val="52"/>
                    </w:rPr>
                  </w:pPr>
                  <w:r w:rsidRPr="007154B7">
                    <w:rPr>
                      <w:rFonts w:hint="eastAsia"/>
                      <w:b/>
                      <w:sz w:val="36"/>
                    </w:rPr>
                    <w:t>市町村ごと</w:t>
                  </w:r>
                </w:p>
                <w:p w:rsidR="004560AD" w:rsidRPr="000C11EE" w:rsidRDefault="004560AD" w:rsidP="0045178D">
                  <w:pPr>
                    <w:rPr>
                      <w:b/>
                      <w:sz w:val="52"/>
                    </w:rPr>
                  </w:pPr>
                </w:p>
              </w:txbxContent>
            </v:textbox>
          </v:shape>
        </w:pict>
      </w:r>
      <w:r>
        <w:rPr>
          <w:rFonts w:asciiTheme="majorEastAsia" w:eastAsiaTheme="majorEastAsia" w:hAnsiTheme="majorEastAsia" w:cs="ＭＳ明朝"/>
          <w:noProof/>
          <w:kern w:val="0"/>
          <w:sz w:val="22"/>
        </w:rPr>
        <w:pict>
          <v:shape id="テキスト ボックス 35" o:spid="_x0000_s1050" type="#_x0000_t202" style="position:absolute;left:0;text-align:left;margin-left:63.45pt;margin-top:218pt;width:356.25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" fillcolor="white [3201]" strokeweight=".5pt">
            <v:textbox>
              <w:txbxContent>
                <w:p w:rsidR="004560AD" w:rsidRPr="00CC47DF" w:rsidRDefault="004560AD" w:rsidP="006B68F0">
                  <w:pPr>
                    <w:rPr>
                      <w:b/>
                      <w:color w:val="FF0000"/>
                      <w:sz w:val="36"/>
                    </w:rPr>
                  </w:pPr>
                  <w:r w:rsidRPr="00CC47DF">
                    <w:rPr>
                      <w:rFonts w:hint="eastAsia"/>
                      <w:b/>
                      <w:color w:val="FF0000"/>
                      <w:sz w:val="36"/>
                    </w:rPr>
                    <w:t>呼吸機能検査を実施している市町村は、測定者などの人数を変えてください。　　　実施していない市町村は、このページは削除してください。</w:t>
                  </w:r>
                </w:p>
              </w:txbxContent>
            </v:textbox>
          </v:shape>
        </w:pict>
      </w:r>
      <w:r w:rsidR="006B68F0" w:rsidRPr="007F32B4">
        <w:rPr>
          <w:rFonts w:asciiTheme="majorEastAsia" w:eastAsiaTheme="majorEastAsia" w:hAnsiTheme="majorEastAsia" w:cs="ＭＳ明朝" w:hint="eastAsia"/>
          <w:kern w:val="0"/>
          <w:sz w:val="22"/>
        </w:rPr>
        <w:t>評価に用いることが可能な指標として、</w:t>
      </w:r>
      <w:r w:rsidR="00C47358">
        <w:rPr>
          <w:rFonts w:asciiTheme="majorEastAsia" w:eastAsiaTheme="majorEastAsia" w:hAnsiTheme="majorEastAsia" w:cs="ＭＳ明朝" w:hint="eastAsia"/>
          <w:kern w:val="0"/>
          <w:sz w:val="22"/>
        </w:rPr>
        <w:t>健康</w:t>
      </w:r>
      <w:r w:rsidR="006B68F0" w:rsidRPr="007F32B4">
        <w:rPr>
          <w:rFonts w:asciiTheme="majorEastAsia" w:eastAsiaTheme="majorEastAsia" w:hAnsiTheme="majorEastAsia" w:cs="ＭＳ明朝" w:hint="eastAsia"/>
          <w:kern w:val="0"/>
          <w:sz w:val="22"/>
        </w:rPr>
        <w:t>・医療情報を活用して喫煙の有無(生活習慣の状況)を把握する。国の喫煙率を目標とする。</w:t>
      </w:r>
    </w:p>
    <w:p w:rsidR="006B68F0" w:rsidRDefault="006B68F0" w:rsidP="006B68F0">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6B68F0" w:rsidRPr="00664399" w:rsidRDefault="00275D0A" w:rsidP="006B68F0">
      <w:pPr>
        <w:rPr>
          <w:rFonts w:asciiTheme="majorEastAsia" w:eastAsiaTheme="majorEastAsia" w:hAnsiTheme="majorEastAsia"/>
          <w:b/>
          <w:sz w:val="22"/>
        </w:rPr>
      </w:pPr>
      <w:r>
        <w:rPr>
          <w:rFonts w:asciiTheme="majorEastAsia" w:eastAsiaTheme="majorEastAsia" w:hAnsiTheme="majorEastAsia" w:hint="eastAsia"/>
          <w:b/>
          <w:sz w:val="22"/>
        </w:rPr>
        <w:lastRenderedPageBreak/>
        <w:t>2)</w:t>
      </w:r>
      <w:r w:rsidR="006B68F0" w:rsidRPr="00664399">
        <w:rPr>
          <w:rFonts w:asciiTheme="majorEastAsia" w:eastAsiaTheme="majorEastAsia" w:hAnsiTheme="majorEastAsia" w:hint="eastAsia"/>
          <w:b/>
          <w:sz w:val="22"/>
        </w:rPr>
        <w:t>子どもの生活習慣病</w:t>
      </w:r>
    </w:p>
    <w:p w:rsidR="006B68F0" w:rsidRPr="00664399" w:rsidRDefault="006B68F0" w:rsidP="006B68F0">
      <w:pPr>
        <w:ind w:firstLineChars="100" w:firstLine="220"/>
        <w:rPr>
          <w:rFonts w:asciiTheme="majorEastAsia" w:eastAsiaTheme="majorEastAsia" w:hAnsiTheme="majorEastAsia" w:cs="Times New Roman"/>
          <w:sz w:val="22"/>
        </w:rPr>
      </w:pPr>
      <w:r w:rsidRPr="00664399">
        <w:rPr>
          <w:rFonts w:asciiTheme="majorEastAsia" w:eastAsiaTheme="majorEastAsia" w:hAnsiTheme="majorEastAsia" w:cs="Times New Roman" w:hint="eastAsia"/>
          <w:sz w:val="22"/>
        </w:rPr>
        <w:t>予防を目標とする疾患である虚血性心疾患、脳血管疾患、糖尿病腎症は、遺伝的な要因等もあるが、共通する生活習慣がその背景にあり、共通してみられる生活習慣は、食や生活リズム、運動習慣などである。</w:t>
      </w:r>
    </w:p>
    <w:p w:rsidR="006B68F0" w:rsidRPr="00664399" w:rsidRDefault="006B68F0" w:rsidP="006B68F0">
      <w:pPr>
        <w:ind w:firstLineChars="100" w:firstLine="220"/>
        <w:rPr>
          <w:rFonts w:asciiTheme="majorEastAsia" w:eastAsiaTheme="majorEastAsia" w:hAnsiTheme="majorEastAsia" w:cs="Times New Roman"/>
          <w:sz w:val="22"/>
        </w:rPr>
      </w:pPr>
      <w:r w:rsidRPr="00664399">
        <w:rPr>
          <w:rFonts w:asciiTheme="majorEastAsia" w:eastAsiaTheme="majorEastAsia" w:hAnsiTheme="majorEastAsia" w:cs="Times New Roman" w:hint="eastAsia"/>
          <w:sz w:val="22"/>
        </w:rPr>
        <w:t>食においては、エネルギーの過剰摂取、エネルギー比率のバランスの悪さ（脂質の割合が多い）、野菜の摂取不足（野菜嫌い）、食事回数やリズムに問題などがある。生活習慣病予防につながる野菜は、1日の目標摂取量（350g）を男女ともに達している県は、長野県だけとなっている（平成24年国民健康栄養調査）。生活リズムは、睡眠時間が短く夜型の生活である。運動習慣は、体を動かすことを好まない傾向にある。</w:t>
      </w:r>
    </w:p>
    <w:p w:rsidR="006B68F0" w:rsidRDefault="006B68F0" w:rsidP="006B68F0">
      <w:pPr>
        <w:rPr>
          <w:rFonts w:asciiTheme="majorEastAsia" w:eastAsiaTheme="majorEastAsia" w:hAnsiTheme="majorEastAsia" w:cs="Times New Roman"/>
          <w:sz w:val="22"/>
        </w:rPr>
      </w:pPr>
      <w:r w:rsidRPr="00664399">
        <w:rPr>
          <w:rFonts w:asciiTheme="majorEastAsia" w:eastAsiaTheme="majorEastAsia" w:hAnsiTheme="majorEastAsia" w:cs="Times New Roman" w:hint="eastAsia"/>
          <w:sz w:val="22"/>
        </w:rPr>
        <w:t xml:space="preserve">　大人の生活習慣は、小児期の生活が大きく影響する。乳幼児期から生活習慣病予防を視野に入れて生活習慣を身につけさせていくことが望まれる。具体的には、食は、消化酵素の発達にあわせて食品を選び、形状を変え、消化吸収のリズムを作っていく離乳食が重要となる。また、味覚が完成するまでに、本能的に好まない酸味や苦味（野菜）の味に慣れていくことが、野菜を好む嗜好につながる。生活リズムは、生活リズムをコントロールする脳が完成するまでに早寝早起きのリズムを作っておくことが必要である。</w:t>
      </w:r>
    </w:p>
    <w:p w:rsidR="006B68F0" w:rsidRPr="00664399" w:rsidRDefault="006B68F0" w:rsidP="006B68F0">
      <w:pPr>
        <w:rPr>
          <w:rFonts w:asciiTheme="majorEastAsia" w:eastAsiaTheme="majorEastAsia" w:hAnsiTheme="majorEastAsia" w:cs="Times New Roman"/>
          <w:sz w:val="22"/>
        </w:rPr>
      </w:pPr>
      <w:r w:rsidRPr="00664399">
        <w:rPr>
          <w:rFonts w:asciiTheme="majorEastAsia" w:eastAsiaTheme="majorEastAsia" w:hAnsiTheme="majorEastAsia" w:cs="Times New Roman" w:hint="eastAsia"/>
          <w:sz w:val="22"/>
        </w:rPr>
        <w:t>運動習慣は、全身運動の基礎が完成するまでに体を動かす体験を重ねて、体を動かすことを好むようにしておくなどである。</w:t>
      </w:r>
    </w:p>
    <w:p w:rsidR="006B68F0" w:rsidRPr="00664399" w:rsidRDefault="006B68F0" w:rsidP="006B68F0">
      <w:pPr>
        <w:ind w:firstLineChars="100" w:firstLine="220"/>
        <w:rPr>
          <w:rFonts w:asciiTheme="majorEastAsia" w:eastAsiaTheme="majorEastAsia" w:hAnsiTheme="majorEastAsia" w:cs="Times New Roman"/>
          <w:sz w:val="22"/>
        </w:rPr>
      </w:pPr>
      <w:r w:rsidRPr="00664399">
        <w:rPr>
          <w:rFonts w:asciiTheme="majorEastAsia" w:eastAsiaTheme="majorEastAsia" w:hAnsiTheme="majorEastAsia" w:cs="Times New Roman" w:hint="eastAsia"/>
          <w:sz w:val="22"/>
        </w:rPr>
        <w:t>このように親が、成長発達の原理を理解した上で子どもの生活環境を作っていくことが、将来の生活習慣病予防につながっていく。</w:t>
      </w:r>
    </w:p>
    <w:p w:rsidR="0005699D" w:rsidRDefault="006B68F0" w:rsidP="006B68F0">
      <w:pPr>
        <w:rPr>
          <w:rFonts w:asciiTheme="majorEastAsia" w:eastAsiaTheme="majorEastAsia" w:hAnsiTheme="majorEastAsia" w:cs="Times New Roman"/>
          <w:sz w:val="22"/>
        </w:rPr>
      </w:pPr>
      <w:r w:rsidRPr="00664399">
        <w:rPr>
          <w:rFonts w:asciiTheme="majorEastAsia" w:eastAsiaTheme="majorEastAsia" w:hAnsiTheme="majorEastAsia" w:cs="Times New Roman" w:hint="eastAsia"/>
          <w:sz w:val="22"/>
        </w:rPr>
        <w:t xml:space="preserve">　保険者としては、成長発達の節目ごとに親が子どもの体の原理を学習できる機会を、乳幼児健診や保健事業等で整備し、学習内容を充実させていく</w:t>
      </w:r>
      <w:r w:rsidR="004224FC">
        <w:rPr>
          <w:rFonts w:asciiTheme="majorEastAsia" w:eastAsiaTheme="majorEastAsia" w:hAnsiTheme="majorEastAsia" w:cs="Times New Roman" w:hint="eastAsia"/>
          <w:sz w:val="22"/>
        </w:rPr>
        <w:t>こと</w:t>
      </w:r>
      <w:r w:rsidRPr="00664399">
        <w:rPr>
          <w:rFonts w:asciiTheme="majorEastAsia" w:eastAsiaTheme="majorEastAsia" w:hAnsiTheme="majorEastAsia" w:cs="Times New Roman" w:hint="eastAsia"/>
          <w:sz w:val="22"/>
        </w:rPr>
        <w:t>が重要となる。</w:t>
      </w:r>
    </w:p>
    <w:p w:rsidR="006B68F0" w:rsidRDefault="006B68F0" w:rsidP="006B68F0">
      <w:pPr>
        <w:rPr>
          <w:rFonts w:asciiTheme="majorEastAsia" w:eastAsiaTheme="majorEastAsia" w:hAnsiTheme="majorEastAsia" w:cs="Times New Roman"/>
          <w:sz w:val="22"/>
        </w:rPr>
      </w:pPr>
      <w:r w:rsidRPr="00664399">
        <w:rPr>
          <w:rFonts w:asciiTheme="majorEastAsia" w:eastAsiaTheme="majorEastAsia" w:hAnsiTheme="majorEastAsia" w:cs="Times New Roman" w:hint="eastAsia"/>
          <w:sz w:val="22"/>
        </w:rPr>
        <w:t>（図</w:t>
      </w:r>
      <w:r w:rsidR="00AC5A95">
        <w:rPr>
          <w:rFonts w:asciiTheme="majorEastAsia" w:eastAsiaTheme="majorEastAsia" w:hAnsiTheme="majorEastAsia" w:cs="Times New Roman" w:hint="eastAsia"/>
          <w:sz w:val="22"/>
        </w:rPr>
        <w:t>12</w:t>
      </w:r>
      <w:r w:rsidRPr="00664399">
        <w:rPr>
          <w:rFonts w:asciiTheme="majorEastAsia" w:eastAsiaTheme="majorEastAsia" w:hAnsiTheme="majorEastAsia" w:cs="Times New Roman" w:hint="eastAsia"/>
          <w:sz w:val="22"/>
        </w:rPr>
        <w:t>）</w:t>
      </w:r>
    </w:p>
    <w:p w:rsidR="004224FC" w:rsidRDefault="004224FC" w:rsidP="006B68F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例えば未熟児</w:t>
      </w:r>
      <w:r w:rsidR="00D344C3">
        <w:rPr>
          <w:rFonts w:asciiTheme="majorEastAsia" w:eastAsiaTheme="majorEastAsia" w:hAnsiTheme="majorEastAsia" w:cs="Times New Roman" w:hint="eastAsia"/>
          <w:sz w:val="22"/>
        </w:rPr>
        <w:t>は、</w:t>
      </w:r>
      <w:r>
        <w:rPr>
          <w:rFonts w:asciiTheme="majorEastAsia" w:eastAsiaTheme="majorEastAsia" w:hAnsiTheme="majorEastAsia" w:cs="Times New Roman" w:hint="eastAsia"/>
          <w:sz w:val="22"/>
        </w:rPr>
        <w:t>KDBによると一人あたりの医療費が高額であり、また将来的に生活習慣病の発症のリスクが高いといわれている。未熟児を予防するには、妊娠期の健康管理や妊娠前の体重</w:t>
      </w:r>
      <w:r w:rsidR="00F552FC">
        <w:rPr>
          <w:rFonts w:asciiTheme="majorEastAsia" w:eastAsiaTheme="majorEastAsia" w:hAnsiTheme="majorEastAsia" w:cs="Times New Roman" w:hint="eastAsia"/>
          <w:sz w:val="22"/>
        </w:rPr>
        <w:t>など</w:t>
      </w:r>
      <w:r>
        <w:rPr>
          <w:rFonts w:asciiTheme="majorEastAsia" w:eastAsiaTheme="majorEastAsia" w:hAnsiTheme="majorEastAsia" w:cs="Times New Roman" w:hint="eastAsia"/>
          <w:sz w:val="22"/>
        </w:rPr>
        <w:t>が影響することから若年者のからだの理解が重要である。しかし、ほとんどの若年者が国保以外に加入しているため、母子保健事業を実践している市町村と保険者が、保険者協議会や職域および地域連携の役割をもつ保健所を通じて、未熟児および子どもの健康実態について共有していく必要がある。</w:t>
      </w:r>
    </w:p>
    <w:p w:rsidR="004224FC" w:rsidRDefault="004224FC" w:rsidP="006B68F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なお、効果的に対象者に関わっていくためには、親が子どもの体の原理や未熟児予防について理解するための資料を活用し実践していく。</w:t>
      </w:r>
    </w:p>
    <w:p w:rsidR="004224FC" w:rsidRDefault="004224FC" w:rsidP="006B68F0">
      <w:pPr>
        <w:rPr>
          <w:rFonts w:asciiTheme="majorEastAsia" w:eastAsiaTheme="majorEastAsia" w:hAnsiTheme="majorEastAsia" w:cs="Times New Roman"/>
          <w:sz w:val="22"/>
        </w:rPr>
      </w:pPr>
    </w:p>
    <w:p w:rsidR="004224FC" w:rsidRDefault="002A0CFF" w:rsidP="006B68F0">
      <w:pPr>
        <w:rPr>
          <w:rFonts w:asciiTheme="majorEastAsia" w:eastAsiaTheme="majorEastAsia" w:hAnsiTheme="majorEastAsia" w:cs="Times New Roman"/>
          <w:sz w:val="22"/>
        </w:rPr>
      </w:pPr>
      <w:r>
        <w:rPr>
          <w:rFonts w:asciiTheme="majorEastAsia" w:eastAsiaTheme="majorEastAsia" w:hAnsiTheme="majorEastAsia" w:cs="Times New Roman"/>
          <w:noProof/>
          <w:sz w:val="22"/>
        </w:rPr>
        <w:pict>
          <v:rect id="正方形/長方形 111" o:spid="_x0000_s1051" style="position:absolute;left:0;text-align:left;margin-left:138.45pt;margin-top:9.5pt;width:226.5pt;height:30.7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" fillcolor="white [3201]" stroked="f" strokeweight="2pt">
            <v:textbox>
              <w:txbxContent>
                <w:p w:rsidR="004560AD" w:rsidRPr="004224FC" w:rsidRDefault="004560AD" w:rsidP="004224FC">
                  <w:pPr>
                    <w:jc w:val="left"/>
                    <w:rPr>
                      <w:rFonts w:asciiTheme="majorEastAsia" w:eastAsiaTheme="majorEastAsia" w:hAnsiTheme="majorEastAsia"/>
                    </w:rPr>
                  </w:pPr>
                  <w:r w:rsidRPr="004224FC">
                    <w:rPr>
                      <w:rFonts w:asciiTheme="majorEastAsia" w:eastAsiaTheme="majorEastAsia" w:hAnsiTheme="majorEastAsia" w:hint="eastAsia"/>
                    </w:rPr>
                    <w:t>親が子どもの体の原理を理解する</w:t>
                  </w:r>
                </w:p>
              </w:txbxContent>
            </v:textbox>
          </v:rect>
        </w:pict>
      </w:r>
      <w:r>
        <w:rPr>
          <w:rFonts w:asciiTheme="majorEastAsia" w:eastAsiaTheme="majorEastAsia" w:hAnsiTheme="majorEastAsia" w:cs="Times New Roman"/>
          <w:noProof/>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0" o:spid="_x0000_s1071" type="#_x0000_t88" style="position:absolute;left:0;text-align:left;margin-left:111.45pt;margin-top:4.25pt;width:12pt;height:48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" adj="450" strokecolor="#4579b8 [3044]"/>
        </w:pict>
      </w:r>
      <w:r w:rsidR="004224FC">
        <w:rPr>
          <w:rFonts w:asciiTheme="majorEastAsia" w:eastAsiaTheme="majorEastAsia" w:hAnsiTheme="majorEastAsia" w:cs="Times New Roman" w:hint="eastAsia"/>
          <w:sz w:val="22"/>
        </w:rPr>
        <w:t>・子どもノート</w:t>
      </w:r>
    </w:p>
    <w:p w:rsidR="004224FC" w:rsidRDefault="004224FC" w:rsidP="006B68F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・子どもの食ノート</w:t>
      </w:r>
    </w:p>
    <w:p w:rsidR="004224FC" w:rsidRDefault="002A0CFF" w:rsidP="006B68F0">
      <w:pPr>
        <w:rPr>
          <w:rFonts w:asciiTheme="majorEastAsia" w:eastAsiaTheme="majorEastAsia" w:hAnsiTheme="majorEastAsia" w:cs="Times New Roman"/>
          <w:sz w:val="22"/>
        </w:rPr>
      </w:pPr>
      <w:r>
        <w:rPr>
          <w:rFonts w:asciiTheme="majorEastAsia" w:eastAsiaTheme="majorEastAsia" w:hAnsiTheme="majorEastAsia" w:cs="Times New Roman"/>
          <w:noProof/>
          <w:sz w:val="22"/>
        </w:rPr>
        <w:pict>
          <v:rect id="正方形/長方形 112" o:spid="_x0000_s1052" style="position:absolute;left:0;text-align:left;margin-left:138.45pt;margin-top:16.25pt;width:226.5pt;height:30.7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" fillcolor="window" stroked="f" strokeweight="2pt">
            <v:textbox>
              <w:txbxContent>
                <w:p w:rsidR="004560AD" w:rsidRPr="004224FC" w:rsidRDefault="004560AD" w:rsidP="004224FC">
                  <w:pPr>
                    <w:jc w:val="left"/>
                    <w:rPr>
                      <w:rFonts w:asciiTheme="majorEastAsia" w:eastAsiaTheme="majorEastAsia" w:hAnsiTheme="majorEastAsia"/>
                    </w:rPr>
                  </w:pPr>
                  <w:r>
                    <w:rPr>
                      <w:rFonts w:asciiTheme="majorEastAsia" w:eastAsiaTheme="majorEastAsia" w:hAnsiTheme="majorEastAsia" w:hint="eastAsia"/>
                    </w:rPr>
                    <w:t>未熟児予防・母親の生活習慣病予防</w:t>
                  </w:r>
                </w:p>
              </w:txbxContent>
            </v:textbox>
          </v:rect>
        </w:pict>
      </w:r>
      <w:r w:rsidR="004224FC">
        <w:rPr>
          <w:rFonts w:asciiTheme="majorEastAsia" w:eastAsiaTheme="majorEastAsia" w:hAnsiTheme="majorEastAsia" w:cs="Times New Roman" w:hint="eastAsia"/>
          <w:sz w:val="22"/>
        </w:rPr>
        <w:t>・未熟児ノート</w:t>
      </w:r>
    </w:p>
    <w:p w:rsidR="004224FC" w:rsidRDefault="004224FC" w:rsidP="006B68F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・妊婦ノート</w:t>
      </w:r>
    </w:p>
    <w:p w:rsidR="006B68F0" w:rsidRDefault="006B68F0" w:rsidP="006B68F0">
      <w:pPr>
        <w:rPr>
          <w:rFonts w:asciiTheme="majorEastAsia" w:eastAsiaTheme="majorEastAsia" w:hAnsiTheme="majorEastAsia" w:cs="Times New Roman"/>
          <w:sz w:val="22"/>
        </w:rPr>
      </w:pPr>
    </w:p>
    <w:p w:rsidR="006B68F0" w:rsidRPr="0061184F" w:rsidRDefault="0005699D" w:rsidP="006B68F0">
      <w:pPr>
        <w:rPr>
          <w:rFonts w:asciiTheme="majorEastAsia" w:eastAsiaTheme="majorEastAsia" w:hAnsiTheme="majorEastAsia"/>
          <w:b/>
          <w:sz w:val="22"/>
        </w:rPr>
      </w:pPr>
      <w:r>
        <w:rPr>
          <w:noProof/>
        </w:rPr>
        <w:lastRenderedPageBreak/>
        <w:drawing>
          <wp:anchor distT="0" distB="0" distL="114300" distR="114300" simplePos="0" relativeHeight="251881472" behindDoc="0" locked="0" layoutInCell="1" allowOverlap="1" wp14:anchorId="226A58B3" wp14:editId="64D97EF3">
            <wp:simplePos x="0" y="0"/>
            <wp:positionH relativeFrom="column">
              <wp:posOffset>-13335</wp:posOffset>
            </wp:positionH>
            <wp:positionV relativeFrom="paragraph">
              <wp:posOffset>215900</wp:posOffset>
            </wp:positionV>
            <wp:extent cx="5647690" cy="5019675"/>
            <wp:effectExtent l="0" t="0" r="0" b="0"/>
            <wp:wrapNone/>
            <wp:docPr id="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47690" cy="5019675"/>
                    </a:xfrm>
                    <a:prstGeom prst="rect">
                      <a:avLst/>
                    </a:prstGeom>
                    <a:noFill/>
                    <a:extLst/>
                  </pic:spPr>
                </pic:pic>
              </a:graphicData>
            </a:graphic>
          </wp:anchor>
        </w:drawing>
      </w:r>
      <w:r w:rsidR="006B68F0" w:rsidRPr="00275D0A">
        <w:rPr>
          <w:rFonts w:ascii="ＭＳ Ｐゴシック" w:eastAsia="ＭＳ Ｐゴシック" w:hAnsi="ＭＳ Ｐゴシック" w:cs="Times New Roman" w:hint="eastAsia"/>
        </w:rPr>
        <w:t>図</w:t>
      </w:r>
      <w:r w:rsidR="00BC2201">
        <w:rPr>
          <w:rFonts w:ascii="ＭＳ Ｐゴシック" w:eastAsia="ＭＳ Ｐゴシック" w:hAnsi="ＭＳ Ｐゴシック" w:cs="Times New Roman" w:hint="eastAsia"/>
        </w:rPr>
        <w:t>12</w:t>
      </w:r>
      <w:r w:rsidR="006B68F0" w:rsidRPr="00275D0A">
        <w:rPr>
          <w:rFonts w:ascii="ＭＳ Ｐゴシック" w:eastAsia="ＭＳ Ｐゴシック" w:hAnsi="ＭＳ Ｐゴシック" w:cs="Times New Roman" w:hint="eastAsia"/>
        </w:rPr>
        <w:t>）</w:t>
      </w:r>
      <w:r w:rsidR="00275D0A">
        <w:rPr>
          <w:rFonts w:ascii="ＭＳ Ｐゴシック" w:eastAsia="ＭＳ Ｐゴシック" w:hAnsi="ＭＳ Ｐゴシック" w:cs="Times New Roman" w:hint="eastAsia"/>
        </w:rPr>
        <w:t xml:space="preserve">　</w:t>
      </w:r>
      <w:r w:rsidR="006B68F0" w:rsidRPr="00275D0A">
        <w:rPr>
          <w:rFonts w:ascii="ＭＳ Ｐゴシック" w:eastAsia="ＭＳ Ｐゴシック" w:hAnsi="ＭＳ Ｐゴシック" w:cs="Times New Roman" w:hint="eastAsia"/>
        </w:rPr>
        <w:t>子どもの成長発達と親が学習する機会</w:t>
      </w:r>
      <w:bookmarkStart w:id="0" w:name="_GoBack"/>
      <w:bookmarkEnd w:id="0"/>
    </w:p>
    <w:p w:rsidR="00275D0A" w:rsidRDefault="002A0CFF" w:rsidP="006B68F0">
      <w:pPr>
        <w:jc w:val="left"/>
        <w:rPr>
          <w:rFonts w:asciiTheme="majorEastAsia" w:eastAsiaTheme="majorEastAsia" w:hAnsiTheme="majorEastAsia"/>
          <w:b/>
          <w:sz w:val="22"/>
        </w:rPr>
      </w:pPr>
      <w:r>
        <w:rPr>
          <w:noProof/>
        </w:rPr>
        <w:pict>
          <v:roundrect id="_x0000_s1093" style="position:absolute;margin-left:9.45pt;margin-top:2pt;width:141.75pt;height:12.75pt;z-index:251888640" arcsize="10923f" stroked="f">
            <v:textbox inset="5.85pt,.7pt,5.85pt,.7pt"/>
            <w10:wrap anchorx="page" anchory="page"/>
          </v:roundrect>
        </w:pict>
      </w: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6B68F0" w:rsidRDefault="006B68F0"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275D0A" w:rsidRDefault="00275D0A" w:rsidP="006B68F0">
      <w:pPr>
        <w:jc w:val="left"/>
        <w:rPr>
          <w:rFonts w:asciiTheme="majorEastAsia" w:eastAsiaTheme="majorEastAsia" w:hAnsiTheme="majorEastAsia"/>
          <w:b/>
          <w:sz w:val="22"/>
        </w:rPr>
      </w:pPr>
    </w:p>
    <w:p w:rsidR="006B68F0" w:rsidRDefault="006B68F0" w:rsidP="006B68F0">
      <w:pPr>
        <w:jc w:val="left"/>
        <w:rPr>
          <w:rFonts w:asciiTheme="majorEastAsia" w:eastAsiaTheme="majorEastAsia" w:hAnsiTheme="majorEastAsia"/>
          <w:b/>
          <w:sz w:val="22"/>
        </w:rPr>
      </w:pPr>
    </w:p>
    <w:p w:rsidR="00FF7826" w:rsidRDefault="00FF7826" w:rsidP="006B68F0">
      <w:pPr>
        <w:jc w:val="left"/>
        <w:rPr>
          <w:rFonts w:asciiTheme="majorEastAsia" w:eastAsiaTheme="majorEastAsia" w:hAnsiTheme="majorEastAsia"/>
          <w:b/>
          <w:sz w:val="22"/>
        </w:rPr>
      </w:pPr>
    </w:p>
    <w:p w:rsidR="00FF7826" w:rsidRDefault="00FF7826" w:rsidP="006B68F0">
      <w:pPr>
        <w:jc w:val="left"/>
        <w:rPr>
          <w:rFonts w:asciiTheme="majorEastAsia" w:eastAsiaTheme="majorEastAsia" w:hAnsiTheme="majorEastAsia"/>
          <w:b/>
          <w:sz w:val="22"/>
        </w:rPr>
      </w:pPr>
    </w:p>
    <w:p w:rsidR="00CE444E" w:rsidRDefault="00CE444E" w:rsidP="006B68F0">
      <w:pPr>
        <w:jc w:val="left"/>
        <w:rPr>
          <w:rFonts w:asciiTheme="majorEastAsia" w:eastAsiaTheme="majorEastAsia" w:hAnsiTheme="majorEastAsia"/>
          <w:b/>
          <w:sz w:val="22"/>
        </w:rPr>
      </w:pPr>
    </w:p>
    <w:p w:rsidR="00CE444E" w:rsidRDefault="00CE444E" w:rsidP="006B68F0">
      <w:pPr>
        <w:jc w:val="left"/>
        <w:rPr>
          <w:rFonts w:asciiTheme="majorEastAsia" w:eastAsiaTheme="majorEastAsia" w:hAnsiTheme="majorEastAsia"/>
          <w:b/>
          <w:sz w:val="22"/>
        </w:rPr>
      </w:pPr>
    </w:p>
    <w:p w:rsidR="006B68F0" w:rsidRDefault="00BB24E9" w:rsidP="006B68F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3)　</w:t>
      </w:r>
      <w:r w:rsidR="006B68F0">
        <w:rPr>
          <w:rFonts w:asciiTheme="majorEastAsia" w:eastAsiaTheme="majorEastAsia" w:hAnsiTheme="majorEastAsia" w:hint="eastAsia"/>
          <w:b/>
          <w:sz w:val="22"/>
        </w:rPr>
        <w:t>重複受診者への適切な受診指導</w:t>
      </w:r>
    </w:p>
    <w:p w:rsidR="006B68F0" w:rsidRDefault="006B68F0" w:rsidP="006B68F0">
      <w:pPr>
        <w:jc w:val="left"/>
        <w:rPr>
          <w:rFonts w:asciiTheme="majorEastAsia" w:eastAsiaTheme="majorEastAsia" w:hAnsiTheme="majorEastAsia"/>
          <w:sz w:val="22"/>
        </w:rPr>
      </w:pPr>
      <w:r>
        <w:rPr>
          <w:rFonts w:asciiTheme="majorEastAsia" w:eastAsiaTheme="majorEastAsia" w:hAnsiTheme="majorEastAsia" w:hint="eastAsia"/>
          <w:b/>
          <w:sz w:val="22"/>
        </w:rPr>
        <w:t xml:space="preserve">　</w:t>
      </w:r>
      <w:r>
        <w:rPr>
          <w:rFonts w:asciiTheme="majorEastAsia" w:eastAsiaTheme="majorEastAsia" w:hAnsiTheme="majorEastAsia" w:hint="eastAsia"/>
          <w:sz w:val="22"/>
        </w:rPr>
        <w:t>健診・医療情報を活用したその他の取り組みとしては、診療報酬明細書等情報を活用して、同一疾患で複数の医療機関を重複して受診している被保険者に対し、医療機関、保険者等の関係者が連携して、適切な受診の指導を行う。</w:t>
      </w:r>
    </w:p>
    <w:p w:rsidR="006B68F0" w:rsidRDefault="006B68F0" w:rsidP="006B68F0">
      <w:pPr>
        <w:jc w:val="left"/>
        <w:rPr>
          <w:noProof/>
        </w:rPr>
      </w:pPr>
    </w:p>
    <w:p w:rsidR="006B68F0" w:rsidRDefault="00BB24E9" w:rsidP="006B68F0">
      <w:pPr>
        <w:jc w:val="left"/>
        <w:rPr>
          <w:rFonts w:asciiTheme="majorEastAsia" w:eastAsiaTheme="majorEastAsia" w:hAnsiTheme="majorEastAsia"/>
          <w:b/>
          <w:sz w:val="22"/>
        </w:rPr>
      </w:pPr>
      <w:r>
        <w:rPr>
          <w:rFonts w:asciiTheme="majorEastAsia" w:eastAsiaTheme="majorEastAsia" w:hAnsiTheme="majorEastAsia" w:hint="eastAsia"/>
          <w:b/>
          <w:noProof/>
        </w:rPr>
        <w:t xml:space="preserve">4)　</w:t>
      </w:r>
      <w:r w:rsidR="006B68F0" w:rsidRPr="003255C4">
        <w:rPr>
          <w:rFonts w:asciiTheme="majorEastAsia" w:eastAsiaTheme="majorEastAsia" w:hAnsiTheme="majorEastAsia" w:hint="eastAsia"/>
          <w:b/>
          <w:sz w:val="22"/>
        </w:rPr>
        <w:t>後</w:t>
      </w:r>
      <w:r w:rsidR="006B68F0">
        <w:rPr>
          <w:rFonts w:asciiTheme="majorEastAsia" w:eastAsiaTheme="majorEastAsia" w:hAnsiTheme="majorEastAsia" w:hint="eastAsia"/>
          <w:b/>
          <w:sz w:val="22"/>
        </w:rPr>
        <w:t>発医薬品の使用促進</w:t>
      </w:r>
    </w:p>
    <w:p w:rsidR="006B68F0" w:rsidRPr="00B511A4" w:rsidRDefault="006B68F0" w:rsidP="006B68F0">
      <w:pPr>
        <w:jc w:val="lef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B511A4">
        <w:rPr>
          <w:rFonts w:asciiTheme="majorEastAsia" w:eastAsiaTheme="majorEastAsia" w:hAnsiTheme="majorEastAsia" w:hint="eastAsia"/>
          <w:sz w:val="22"/>
        </w:rPr>
        <w:t>診療報酬</w:t>
      </w:r>
      <w:r w:rsidR="00FF7826">
        <w:rPr>
          <w:rFonts w:asciiTheme="majorEastAsia" w:eastAsiaTheme="majorEastAsia" w:hAnsiTheme="majorEastAsia" w:hint="eastAsia"/>
          <w:sz w:val="22"/>
        </w:rPr>
        <w:t>明細書</w:t>
      </w:r>
      <w:r w:rsidRPr="00B511A4">
        <w:rPr>
          <w:rFonts w:asciiTheme="majorEastAsia" w:eastAsiaTheme="majorEastAsia" w:hAnsiTheme="majorEastAsia" w:hint="eastAsia"/>
          <w:sz w:val="22"/>
        </w:rPr>
        <w:t>等情報に基づき</w:t>
      </w:r>
      <w:r>
        <w:rPr>
          <w:rFonts w:asciiTheme="majorEastAsia" w:eastAsiaTheme="majorEastAsia" w:hAnsiTheme="majorEastAsia" w:hint="eastAsia"/>
          <w:sz w:val="22"/>
        </w:rPr>
        <w:t>、後発医薬品を使</w:t>
      </w:r>
      <w:r w:rsidR="004556B7">
        <w:rPr>
          <w:rFonts w:asciiTheme="majorEastAsia" w:eastAsiaTheme="majorEastAsia" w:hAnsiTheme="majorEastAsia" w:hint="eastAsia"/>
          <w:sz w:val="22"/>
        </w:rPr>
        <w:t>用した場合の具体的な自己負担の差額に関して被保険者に通知を行うよう努める。</w:t>
      </w:r>
    </w:p>
    <w:p w:rsidR="006B68F0" w:rsidRDefault="006B68F0" w:rsidP="006B68F0">
      <w:pPr>
        <w:jc w:val="left"/>
        <w:rPr>
          <w:rFonts w:asciiTheme="majorEastAsia" w:eastAsiaTheme="majorEastAsia" w:hAnsiTheme="majorEastAsia"/>
          <w:b/>
          <w:sz w:val="22"/>
        </w:rPr>
      </w:pPr>
    </w:p>
    <w:p w:rsidR="0005699D" w:rsidRDefault="0005699D" w:rsidP="006B68F0">
      <w:pPr>
        <w:jc w:val="left"/>
        <w:rPr>
          <w:rFonts w:asciiTheme="majorEastAsia" w:eastAsiaTheme="majorEastAsia" w:hAnsiTheme="majorEastAsia"/>
          <w:b/>
          <w:sz w:val="22"/>
        </w:rPr>
      </w:pPr>
    </w:p>
    <w:p w:rsidR="0005699D" w:rsidRDefault="0005699D" w:rsidP="006B68F0">
      <w:pPr>
        <w:jc w:val="left"/>
        <w:rPr>
          <w:rFonts w:asciiTheme="majorEastAsia" w:eastAsiaTheme="majorEastAsia" w:hAnsiTheme="majorEastAsia"/>
          <w:b/>
          <w:sz w:val="22"/>
        </w:rPr>
      </w:pPr>
    </w:p>
    <w:p w:rsidR="0005699D" w:rsidRDefault="0005699D" w:rsidP="006B68F0">
      <w:pPr>
        <w:jc w:val="left"/>
        <w:rPr>
          <w:rFonts w:asciiTheme="majorEastAsia" w:eastAsiaTheme="majorEastAsia" w:hAnsiTheme="majorEastAsia"/>
          <w:b/>
          <w:sz w:val="22"/>
        </w:rPr>
      </w:pPr>
    </w:p>
    <w:p w:rsidR="006B68F0" w:rsidRDefault="006B68F0" w:rsidP="006B68F0">
      <w:pPr>
        <w:jc w:val="left"/>
        <w:rPr>
          <w:rFonts w:asciiTheme="majorEastAsia" w:eastAsiaTheme="majorEastAsia" w:hAnsiTheme="majorEastAsia"/>
          <w:b/>
          <w:sz w:val="22"/>
        </w:rPr>
      </w:pPr>
      <w:r w:rsidRPr="00EA11F7">
        <w:rPr>
          <w:rFonts w:asciiTheme="majorEastAsia" w:eastAsiaTheme="majorEastAsia" w:hAnsiTheme="majorEastAsia" w:hint="eastAsia"/>
          <w:b/>
          <w:sz w:val="22"/>
        </w:rPr>
        <w:lastRenderedPageBreak/>
        <w:t xml:space="preserve"> </w:t>
      </w:r>
      <w:r>
        <w:rPr>
          <w:rFonts w:asciiTheme="majorEastAsia" w:eastAsiaTheme="majorEastAsia" w:hAnsiTheme="majorEastAsia" w:hint="eastAsia"/>
          <w:b/>
          <w:sz w:val="22"/>
        </w:rPr>
        <w:t>５．</w:t>
      </w:r>
      <w:r w:rsidRPr="00EA11F7">
        <w:rPr>
          <w:rFonts w:asciiTheme="majorEastAsia" w:eastAsiaTheme="majorEastAsia" w:hAnsiTheme="majorEastAsia" w:hint="eastAsia"/>
          <w:b/>
          <w:sz w:val="22"/>
        </w:rPr>
        <w:t>事業実施計画(データヘルス計画)の評価方法の設定</w:t>
      </w:r>
    </w:p>
    <w:p w:rsidR="006B68F0" w:rsidRDefault="006B68F0" w:rsidP="00FF7826">
      <w:pPr>
        <w:jc w:val="left"/>
        <w:rPr>
          <w:rFonts w:asciiTheme="majorEastAsia" w:eastAsiaTheme="majorEastAsia" w:hAnsiTheme="majorEastAsia"/>
          <w:sz w:val="22"/>
        </w:rPr>
      </w:pPr>
      <w:r>
        <w:rPr>
          <w:rFonts w:asciiTheme="majorEastAsia" w:eastAsiaTheme="majorEastAsia" w:hAnsiTheme="majorEastAsia" w:hint="eastAsia"/>
          <w:b/>
          <w:sz w:val="22"/>
        </w:rPr>
        <w:t xml:space="preserve">　</w:t>
      </w:r>
      <w:r w:rsidR="009C0CB4">
        <w:rPr>
          <w:rFonts w:asciiTheme="majorEastAsia" w:eastAsiaTheme="majorEastAsia" w:hAnsiTheme="majorEastAsia" w:hint="eastAsia"/>
          <w:sz w:val="22"/>
        </w:rPr>
        <w:t>評価については、国保データベース（KDB</w:t>
      </w:r>
      <w:r>
        <w:rPr>
          <w:rFonts w:asciiTheme="majorEastAsia" w:eastAsiaTheme="majorEastAsia" w:hAnsiTheme="majorEastAsia" w:hint="eastAsia"/>
          <w:sz w:val="22"/>
        </w:rPr>
        <w:t>）システムの情報を活用し、毎年行う。また、データについては経年変化、国、県、同規模保険者との比較を行い、評価する。</w:t>
      </w:r>
    </w:p>
    <w:p w:rsidR="0005699D" w:rsidRDefault="0005699D" w:rsidP="006B68F0">
      <w:pPr>
        <w:jc w:val="left"/>
        <w:rPr>
          <w:rFonts w:asciiTheme="majorEastAsia" w:eastAsiaTheme="majorEastAsia" w:hAnsiTheme="majorEastAsia"/>
          <w:color w:val="000000" w:themeColor="text1"/>
          <w:sz w:val="22"/>
        </w:rPr>
      </w:pPr>
    </w:p>
    <w:p w:rsidR="006B68F0" w:rsidRPr="00BB24E9" w:rsidRDefault="006B68F0" w:rsidP="006B68F0">
      <w:pPr>
        <w:jc w:val="left"/>
        <w:rPr>
          <w:rFonts w:asciiTheme="majorEastAsia" w:eastAsiaTheme="majorEastAsia" w:hAnsiTheme="majorEastAsia"/>
          <w:color w:val="000000" w:themeColor="text1"/>
          <w:sz w:val="22"/>
        </w:rPr>
      </w:pPr>
      <w:r w:rsidRPr="00BB24E9">
        <w:rPr>
          <w:rFonts w:asciiTheme="majorEastAsia" w:eastAsiaTheme="majorEastAsia" w:hAnsiTheme="majorEastAsia" w:hint="eastAsia"/>
          <w:color w:val="000000" w:themeColor="text1"/>
          <w:sz w:val="22"/>
        </w:rPr>
        <w:t>表</w:t>
      </w:r>
      <w:r w:rsidR="00AC5A95" w:rsidRPr="00BB24E9">
        <w:rPr>
          <w:rFonts w:asciiTheme="majorEastAsia" w:eastAsiaTheme="majorEastAsia" w:hAnsiTheme="majorEastAsia" w:hint="eastAsia"/>
          <w:color w:val="000000" w:themeColor="text1"/>
          <w:sz w:val="22"/>
        </w:rPr>
        <w:t>11</w:t>
      </w:r>
      <w:r w:rsidRPr="00BB24E9">
        <w:rPr>
          <w:rFonts w:asciiTheme="majorEastAsia" w:eastAsiaTheme="majorEastAsia" w:hAnsiTheme="majorEastAsia" w:hint="eastAsia"/>
          <w:color w:val="000000" w:themeColor="text1"/>
          <w:sz w:val="22"/>
        </w:rPr>
        <w:t>）全体の経年変化</w:t>
      </w:r>
    </w:p>
    <w:p w:rsidR="006B68F0" w:rsidRDefault="003F0D09" w:rsidP="006B68F0">
      <w:pPr>
        <w:jc w:val="left"/>
        <w:rPr>
          <w:noProof/>
        </w:rPr>
      </w:pPr>
      <w:r w:rsidRPr="003F0D09">
        <w:rPr>
          <w:noProof/>
        </w:rPr>
        <w:drawing>
          <wp:anchor distT="0" distB="0" distL="114300" distR="114300" simplePos="0" relativeHeight="251859968" behindDoc="0" locked="0" layoutInCell="1" allowOverlap="1" wp14:anchorId="06E82BC3" wp14:editId="13E39882">
            <wp:simplePos x="0" y="0"/>
            <wp:positionH relativeFrom="column">
              <wp:posOffset>100965</wp:posOffset>
            </wp:positionH>
            <wp:positionV relativeFrom="paragraph">
              <wp:posOffset>63500</wp:posOffset>
            </wp:positionV>
            <wp:extent cx="5400040" cy="648671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0040" cy="6486710"/>
                    </a:xfrm>
                    <a:prstGeom prst="rect">
                      <a:avLst/>
                    </a:prstGeom>
                    <a:noFill/>
                    <a:ln>
                      <a:noFill/>
                    </a:ln>
                  </pic:spPr>
                </pic:pic>
              </a:graphicData>
            </a:graphic>
          </wp:anchor>
        </w:drawing>
      </w: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Default="00C170F7" w:rsidP="006B68F0">
      <w:pPr>
        <w:jc w:val="left"/>
        <w:rPr>
          <w:noProof/>
        </w:rPr>
      </w:pPr>
    </w:p>
    <w:p w:rsidR="00C170F7" w:rsidRPr="006A2356" w:rsidRDefault="00C170F7" w:rsidP="006B68F0">
      <w:pPr>
        <w:jc w:val="left"/>
        <w:rPr>
          <w:rFonts w:asciiTheme="majorEastAsia" w:eastAsiaTheme="majorEastAsia" w:hAnsiTheme="majorEastAsia"/>
          <w:sz w:val="22"/>
        </w:rPr>
      </w:pPr>
    </w:p>
    <w:p w:rsidR="006B68F0" w:rsidRDefault="006B68F0" w:rsidP="006B68F0">
      <w:pPr>
        <w:jc w:val="left"/>
        <w:rPr>
          <w:rFonts w:asciiTheme="majorEastAsia" w:eastAsiaTheme="majorEastAsia" w:hAnsiTheme="majorEastAsia"/>
          <w:sz w:val="22"/>
        </w:rPr>
      </w:pPr>
    </w:p>
    <w:p w:rsidR="00C170F7" w:rsidRDefault="00C170F7" w:rsidP="006B68F0">
      <w:pPr>
        <w:jc w:val="left"/>
        <w:rPr>
          <w:rFonts w:asciiTheme="majorEastAsia" w:eastAsiaTheme="majorEastAsia" w:hAnsiTheme="majorEastAsia"/>
          <w:sz w:val="22"/>
        </w:rPr>
      </w:pPr>
    </w:p>
    <w:p w:rsidR="00C170F7" w:rsidRDefault="00C170F7" w:rsidP="006B68F0">
      <w:pPr>
        <w:jc w:val="left"/>
        <w:rPr>
          <w:rFonts w:asciiTheme="majorEastAsia" w:eastAsiaTheme="majorEastAsia" w:hAnsiTheme="majorEastAsia"/>
          <w:sz w:val="22"/>
        </w:rPr>
      </w:pPr>
    </w:p>
    <w:p w:rsidR="00C170F7" w:rsidRDefault="00C170F7" w:rsidP="006B68F0">
      <w:pPr>
        <w:jc w:val="left"/>
        <w:rPr>
          <w:rFonts w:asciiTheme="majorEastAsia" w:eastAsiaTheme="majorEastAsia" w:hAnsiTheme="majorEastAsia"/>
          <w:sz w:val="22"/>
        </w:rPr>
      </w:pPr>
    </w:p>
    <w:p w:rsidR="00C170F7" w:rsidRDefault="00C170F7" w:rsidP="006B68F0">
      <w:pPr>
        <w:jc w:val="left"/>
        <w:rPr>
          <w:rFonts w:asciiTheme="majorEastAsia" w:eastAsiaTheme="majorEastAsia" w:hAnsiTheme="majorEastAsia"/>
          <w:sz w:val="22"/>
        </w:rPr>
      </w:pPr>
    </w:p>
    <w:p w:rsidR="00C170F7" w:rsidRDefault="00C170F7" w:rsidP="006B68F0">
      <w:pPr>
        <w:jc w:val="left"/>
        <w:rPr>
          <w:rFonts w:asciiTheme="majorEastAsia" w:eastAsiaTheme="majorEastAsia" w:hAnsiTheme="majorEastAsia"/>
          <w:sz w:val="22"/>
        </w:rPr>
      </w:pPr>
    </w:p>
    <w:p w:rsidR="00C170F7" w:rsidRDefault="00C170F7" w:rsidP="006B68F0">
      <w:pPr>
        <w:jc w:val="left"/>
        <w:rPr>
          <w:rFonts w:asciiTheme="majorEastAsia" w:eastAsiaTheme="majorEastAsia" w:hAnsiTheme="majorEastAsia"/>
          <w:sz w:val="22"/>
        </w:rPr>
      </w:pPr>
    </w:p>
    <w:p w:rsidR="00C170F7" w:rsidRDefault="00C170F7" w:rsidP="006B68F0">
      <w:pPr>
        <w:jc w:val="left"/>
        <w:rPr>
          <w:rFonts w:asciiTheme="majorEastAsia" w:eastAsiaTheme="majorEastAsia" w:hAnsiTheme="majorEastAsia"/>
          <w:sz w:val="22"/>
        </w:rPr>
      </w:pPr>
    </w:p>
    <w:p w:rsidR="00C170F7" w:rsidRDefault="00C170F7" w:rsidP="006B68F0">
      <w:pPr>
        <w:jc w:val="left"/>
        <w:rPr>
          <w:rFonts w:asciiTheme="majorEastAsia" w:eastAsiaTheme="majorEastAsia" w:hAnsiTheme="majorEastAsia"/>
          <w:sz w:val="22"/>
        </w:rPr>
      </w:pPr>
    </w:p>
    <w:p w:rsidR="006B68F0" w:rsidRPr="00602C23" w:rsidRDefault="006B68F0" w:rsidP="006B68F0">
      <w:pPr>
        <w:jc w:val="left"/>
        <w:rPr>
          <w:rFonts w:asciiTheme="majorEastAsia" w:eastAsiaTheme="majorEastAsia" w:hAnsiTheme="majorEastAsia"/>
          <w:color w:val="000000" w:themeColor="text1"/>
          <w:sz w:val="22"/>
        </w:rPr>
      </w:pPr>
      <w:r w:rsidRPr="00602C23">
        <w:rPr>
          <w:rFonts w:asciiTheme="majorEastAsia" w:eastAsiaTheme="majorEastAsia" w:hAnsiTheme="majorEastAsia" w:hint="eastAsia"/>
          <w:color w:val="000000" w:themeColor="text1"/>
          <w:sz w:val="22"/>
        </w:rPr>
        <w:lastRenderedPageBreak/>
        <w:t>表</w:t>
      </w:r>
      <w:r w:rsidR="00AC5A95" w:rsidRPr="00602C23">
        <w:rPr>
          <w:rFonts w:asciiTheme="majorEastAsia" w:eastAsiaTheme="majorEastAsia" w:hAnsiTheme="majorEastAsia" w:hint="eastAsia"/>
          <w:color w:val="000000" w:themeColor="text1"/>
          <w:sz w:val="22"/>
        </w:rPr>
        <w:t>12</w:t>
      </w:r>
      <w:r w:rsidRPr="00602C23">
        <w:rPr>
          <w:rFonts w:asciiTheme="majorEastAsia" w:eastAsiaTheme="majorEastAsia" w:hAnsiTheme="majorEastAsia" w:hint="eastAsia"/>
          <w:color w:val="000000" w:themeColor="text1"/>
          <w:sz w:val="22"/>
        </w:rPr>
        <w:t>)</w:t>
      </w:r>
      <w:r w:rsidR="00AC5A95" w:rsidRPr="00602C23">
        <w:rPr>
          <w:rFonts w:asciiTheme="majorEastAsia" w:eastAsiaTheme="majorEastAsia" w:hAnsiTheme="majorEastAsia" w:hint="eastAsia"/>
          <w:color w:val="000000" w:themeColor="text1"/>
          <w:sz w:val="22"/>
        </w:rPr>
        <w:t xml:space="preserve">　</w:t>
      </w:r>
      <w:r w:rsidRPr="00602C23">
        <w:rPr>
          <w:rFonts w:asciiTheme="majorEastAsia" w:eastAsiaTheme="majorEastAsia" w:hAnsiTheme="majorEastAsia" w:hint="eastAsia"/>
          <w:color w:val="000000" w:themeColor="text1"/>
          <w:sz w:val="22"/>
        </w:rPr>
        <w:t>医療費の変化</w:t>
      </w:r>
    </w:p>
    <w:p w:rsidR="006B68F0" w:rsidRDefault="0005699D" w:rsidP="006B68F0">
      <w:pPr>
        <w:jc w:val="left"/>
        <w:rPr>
          <w:noProof/>
        </w:rPr>
      </w:pPr>
      <w:r w:rsidRPr="00602C23">
        <w:rPr>
          <w:noProof/>
          <w:color w:val="000000" w:themeColor="text1"/>
        </w:rPr>
        <w:drawing>
          <wp:anchor distT="0" distB="0" distL="114300" distR="114300" simplePos="0" relativeHeight="251889664" behindDoc="0" locked="0" layoutInCell="1" allowOverlap="1" wp14:anchorId="1D5E5D57" wp14:editId="482F893A">
            <wp:simplePos x="0" y="0"/>
            <wp:positionH relativeFrom="column">
              <wp:posOffset>-60960</wp:posOffset>
            </wp:positionH>
            <wp:positionV relativeFrom="paragraph">
              <wp:posOffset>73025</wp:posOffset>
            </wp:positionV>
            <wp:extent cx="5400675" cy="78295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675" cy="782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rFonts w:asciiTheme="majorEastAsia" w:eastAsiaTheme="majorEastAsia" w:hAnsiTheme="majorEastAsia"/>
          <w:color w:val="FF0000"/>
          <w:sz w:val="22"/>
        </w:rPr>
      </w:pPr>
    </w:p>
    <w:p w:rsidR="006B68F0" w:rsidRPr="00602C23" w:rsidRDefault="006B68F0" w:rsidP="006B68F0">
      <w:pPr>
        <w:jc w:val="left"/>
        <w:rPr>
          <w:rFonts w:asciiTheme="majorEastAsia" w:eastAsiaTheme="majorEastAsia" w:hAnsiTheme="majorEastAsia"/>
          <w:color w:val="000000" w:themeColor="text1"/>
          <w:sz w:val="22"/>
        </w:rPr>
      </w:pPr>
      <w:r w:rsidRPr="00602C23">
        <w:rPr>
          <w:rFonts w:asciiTheme="majorEastAsia" w:eastAsiaTheme="majorEastAsia" w:hAnsiTheme="majorEastAsia" w:hint="eastAsia"/>
          <w:color w:val="000000" w:themeColor="text1"/>
          <w:sz w:val="22"/>
        </w:rPr>
        <w:lastRenderedPageBreak/>
        <w:t>表</w:t>
      </w:r>
      <w:r w:rsidR="00AC5A95" w:rsidRPr="00602C23">
        <w:rPr>
          <w:rFonts w:asciiTheme="majorEastAsia" w:eastAsiaTheme="majorEastAsia" w:hAnsiTheme="majorEastAsia" w:hint="eastAsia"/>
          <w:color w:val="000000" w:themeColor="text1"/>
          <w:sz w:val="22"/>
        </w:rPr>
        <w:t>13</w:t>
      </w:r>
      <w:r w:rsidRPr="00602C23">
        <w:rPr>
          <w:rFonts w:asciiTheme="majorEastAsia" w:eastAsiaTheme="majorEastAsia" w:hAnsiTheme="majorEastAsia" w:hint="eastAsia"/>
          <w:color w:val="000000" w:themeColor="text1"/>
          <w:sz w:val="22"/>
        </w:rPr>
        <w:t>）疾病の発生状況の経年変化(</w:t>
      </w:r>
      <w:r w:rsidR="009C0CB4" w:rsidRPr="00602C23">
        <w:rPr>
          <w:rFonts w:asciiTheme="majorEastAsia" w:eastAsiaTheme="majorEastAsia" w:hAnsiTheme="majorEastAsia" w:hint="eastAsia"/>
          <w:color w:val="000000" w:themeColor="text1"/>
          <w:sz w:val="22"/>
        </w:rPr>
        <w:t>1</w:t>
      </w:r>
      <w:r w:rsidRPr="00602C23">
        <w:rPr>
          <w:rFonts w:asciiTheme="majorEastAsia" w:eastAsiaTheme="majorEastAsia" w:hAnsiTheme="majorEastAsia" w:hint="eastAsia"/>
          <w:color w:val="000000" w:themeColor="text1"/>
          <w:sz w:val="22"/>
        </w:rPr>
        <w:t>)</w:t>
      </w:r>
    </w:p>
    <w:p w:rsidR="006B68F0" w:rsidRDefault="00AC5A95" w:rsidP="006B68F0">
      <w:pPr>
        <w:jc w:val="left"/>
        <w:rPr>
          <w:rFonts w:asciiTheme="majorEastAsia" w:eastAsiaTheme="majorEastAsia" w:hAnsiTheme="majorEastAsia"/>
          <w:color w:val="FF0000"/>
          <w:sz w:val="22"/>
        </w:rPr>
      </w:pPr>
      <w:r w:rsidRPr="00AC5A95">
        <w:rPr>
          <w:noProof/>
        </w:rPr>
        <w:drawing>
          <wp:anchor distT="0" distB="0" distL="114300" distR="114300" simplePos="0" relativeHeight="251891712" behindDoc="0" locked="0" layoutInCell="1" allowOverlap="1" wp14:anchorId="62B05FDE" wp14:editId="235AB3C6">
            <wp:simplePos x="0" y="0"/>
            <wp:positionH relativeFrom="column">
              <wp:posOffset>-3810</wp:posOffset>
            </wp:positionH>
            <wp:positionV relativeFrom="paragraph">
              <wp:posOffset>82550</wp:posOffset>
            </wp:positionV>
            <wp:extent cx="5391150" cy="80391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80523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D51EB3" w:rsidRDefault="00D51EB3" w:rsidP="006B68F0">
      <w:pPr>
        <w:jc w:val="left"/>
        <w:rPr>
          <w:rFonts w:asciiTheme="majorEastAsia" w:eastAsiaTheme="majorEastAsia" w:hAnsiTheme="majorEastAsia"/>
          <w:color w:val="FF0000"/>
          <w:sz w:val="22"/>
        </w:rPr>
      </w:pPr>
    </w:p>
    <w:p w:rsidR="006B68F0" w:rsidRPr="00602C23" w:rsidRDefault="006B68F0" w:rsidP="006B68F0">
      <w:pPr>
        <w:jc w:val="left"/>
        <w:rPr>
          <w:rFonts w:asciiTheme="majorEastAsia" w:eastAsiaTheme="majorEastAsia" w:hAnsiTheme="majorEastAsia"/>
          <w:color w:val="000000" w:themeColor="text1"/>
          <w:sz w:val="22"/>
        </w:rPr>
      </w:pPr>
      <w:r w:rsidRPr="00602C23">
        <w:rPr>
          <w:rFonts w:asciiTheme="majorEastAsia" w:eastAsiaTheme="majorEastAsia" w:hAnsiTheme="majorEastAsia" w:hint="eastAsia"/>
          <w:color w:val="000000" w:themeColor="text1"/>
          <w:sz w:val="22"/>
        </w:rPr>
        <w:lastRenderedPageBreak/>
        <w:t>表</w:t>
      </w:r>
      <w:r w:rsidR="00AC5A95" w:rsidRPr="00602C23">
        <w:rPr>
          <w:rFonts w:asciiTheme="majorEastAsia" w:eastAsiaTheme="majorEastAsia" w:hAnsiTheme="majorEastAsia" w:hint="eastAsia"/>
          <w:color w:val="000000" w:themeColor="text1"/>
          <w:sz w:val="22"/>
        </w:rPr>
        <w:t>14</w:t>
      </w:r>
      <w:r w:rsidRPr="00602C23">
        <w:rPr>
          <w:rFonts w:asciiTheme="majorEastAsia" w:eastAsiaTheme="majorEastAsia" w:hAnsiTheme="majorEastAsia" w:hint="eastAsia"/>
          <w:color w:val="000000" w:themeColor="text1"/>
          <w:sz w:val="22"/>
        </w:rPr>
        <w:t>）疾病の発生状況の経年変化(</w:t>
      </w:r>
      <w:r w:rsidR="00AC5A95" w:rsidRPr="00602C23">
        <w:rPr>
          <w:rFonts w:asciiTheme="majorEastAsia" w:eastAsiaTheme="majorEastAsia" w:hAnsiTheme="majorEastAsia" w:hint="eastAsia"/>
          <w:color w:val="000000" w:themeColor="text1"/>
          <w:sz w:val="22"/>
        </w:rPr>
        <w:t>2</w:t>
      </w:r>
      <w:r w:rsidRPr="00602C23">
        <w:rPr>
          <w:rFonts w:asciiTheme="majorEastAsia" w:eastAsiaTheme="majorEastAsia" w:hAnsiTheme="majorEastAsia" w:hint="eastAsia"/>
          <w:color w:val="000000" w:themeColor="text1"/>
          <w:sz w:val="22"/>
        </w:rPr>
        <w:t>)</w:t>
      </w:r>
    </w:p>
    <w:p w:rsidR="006B68F0" w:rsidRPr="00AC5A95" w:rsidRDefault="00AC5A95" w:rsidP="006B68F0">
      <w:pPr>
        <w:jc w:val="left"/>
        <w:rPr>
          <w:noProof/>
        </w:rPr>
      </w:pPr>
      <w:r w:rsidRPr="00AC5A95">
        <w:rPr>
          <w:noProof/>
        </w:rPr>
        <w:drawing>
          <wp:anchor distT="0" distB="0" distL="114300" distR="114300" simplePos="0" relativeHeight="251892736" behindDoc="0" locked="0" layoutInCell="1" allowOverlap="1" wp14:anchorId="69AF6A86" wp14:editId="09968E58">
            <wp:simplePos x="0" y="0"/>
            <wp:positionH relativeFrom="column">
              <wp:posOffset>-3810</wp:posOffset>
            </wp:positionH>
            <wp:positionV relativeFrom="paragraph">
              <wp:posOffset>63500</wp:posOffset>
            </wp:positionV>
            <wp:extent cx="5448300" cy="1904886"/>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66943" cy="19114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noProof/>
        </w:rPr>
      </w:pPr>
    </w:p>
    <w:p w:rsidR="00D51EB3" w:rsidRDefault="00D51EB3" w:rsidP="006B68F0">
      <w:pPr>
        <w:jc w:val="left"/>
        <w:rPr>
          <w:rFonts w:asciiTheme="majorEastAsia" w:eastAsiaTheme="majorEastAsia" w:hAnsiTheme="majorEastAsia"/>
          <w:sz w:val="22"/>
        </w:rPr>
      </w:pPr>
    </w:p>
    <w:p w:rsidR="006B68F0" w:rsidRDefault="006B68F0" w:rsidP="006B68F0">
      <w:pPr>
        <w:jc w:val="left"/>
        <w:rPr>
          <w:rFonts w:asciiTheme="majorEastAsia" w:eastAsiaTheme="majorEastAsia" w:hAnsiTheme="majorEastAsia"/>
          <w:sz w:val="22"/>
        </w:rPr>
      </w:pPr>
    </w:p>
    <w:p w:rsidR="00D51EB3" w:rsidRDefault="00D51EB3" w:rsidP="006B68F0">
      <w:pPr>
        <w:jc w:val="left"/>
        <w:rPr>
          <w:rFonts w:asciiTheme="majorEastAsia" w:eastAsiaTheme="majorEastAsia" w:hAnsiTheme="majorEastAsia"/>
          <w:sz w:val="22"/>
        </w:rPr>
      </w:pPr>
    </w:p>
    <w:p w:rsidR="00D51EB3" w:rsidRDefault="00D51EB3" w:rsidP="006B68F0">
      <w:pPr>
        <w:jc w:val="left"/>
        <w:rPr>
          <w:rFonts w:asciiTheme="majorEastAsia" w:eastAsiaTheme="majorEastAsia" w:hAnsiTheme="majorEastAsia"/>
          <w:sz w:val="22"/>
        </w:rPr>
      </w:pPr>
    </w:p>
    <w:p w:rsidR="00D51EB3" w:rsidRDefault="00D51EB3" w:rsidP="006B68F0">
      <w:pPr>
        <w:jc w:val="left"/>
        <w:rPr>
          <w:rFonts w:asciiTheme="majorEastAsia" w:eastAsiaTheme="majorEastAsia" w:hAnsiTheme="majorEastAsia"/>
          <w:sz w:val="22"/>
        </w:rPr>
      </w:pPr>
    </w:p>
    <w:p w:rsidR="006B68F0" w:rsidRPr="00602C23" w:rsidRDefault="00AC5A95" w:rsidP="006B68F0">
      <w:pPr>
        <w:jc w:val="left"/>
        <w:rPr>
          <w:rFonts w:asciiTheme="majorEastAsia" w:eastAsiaTheme="majorEastAsia" w:hAnsiTheme="majorEastAsia"/>
          <w:color w:val="000000" w:themeColor="text1"/>
          <w:sz w:val="22"/>
        </w:rPr>
      </w:pPr>
      <w:r w:rsidRPr="00602C23">
        <w:rPr>
          <w:rFonts w:asciiTheme="majorEastAsia" w:eastAsiaTheme="majorEastAsia" w:hAnsiTheme="majorEastAsia" w:hint="eastAsia"/>
          <w:color w:val="000000" w:themeColor="text1"/>
          <w:sz w:val="22"/>
        </w:rPr>
        <w:t>表15）</w:t>
      </w:r>
      <w:r w:rsidR="006B68F0" w:rsidRPr="00602C23">
        <w:rPr>
          <w:rFonts w:asciiTheme="majorEastAsia" w:eastAsiaTheme="majorEastAsia" w:hAnsiTheme="majorEastAsia" w:hint="eastAsia"/>
          <w:color w:val="000000" w:themeColor="text1"/>
          <w:sz w:val="22"/>
        </w:rPr>
        <w:t>有所見割合の経年変化</w:t>
      </w:r>
    </w:p>
    <w:p w:rsidR="00B648BB" w:rsidRDefault="00B648BB" w:rsidP="006B68F0">
      <w:pPr>
        <w:jc w:val="left"/>
        <w:rPr>
          <w:rFonts w:asciiTheme="majorEastAsia" w:eastAsiaTheme="majorEastAsia" w:hAnsiTheme="majorEastAsia"/>
          <w:color w:val="FF0000"/>
          <w:sz w:val="22"/>
        </w:rPr>
      </w:pPr>
      <w:r w:rsidRPr="00B648BB">
        <w:rPr>
          <w:rFonts w:hint="eastAsia"/>
          <w:noProof/>
        </w:rPr>
        <w:drawing>
          <wp:anchor distT="0" distB="0" distL="114300" distR="114300" simplePos="0" relativeHeight="251860992" behindDoc="0" locked="0" layoutInCell="1" allowOverlap="1" wp14:anchorId="6FDF7C84" wp14:editId="6BB8B6C8">
            <wp:simplePos x="0" y="0"/>
            <wp:positionH relativeFrom="column">
              <wp:posOffset>-3810</wp:posOffset>
            </wp:positionH>
            <wp:positionV relativeFrom="paragraph">
              <wp:posOffset>82550</wp:posOffset>
            </wp:positionV>
            <wp:extent cx="5400675" cy="574357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040" cy="5742900"/>
                    </a:xfrm>
                    <a:prstGeom prst="rect">
                      <a:avLst/>
                    </a:prstGeom>
                    <a:noFill/>
                    <a:ln>
                      <a:noFill/>
                    </a:ln>
                  </pic:spPr>
                </pic:pic>
              </a:graphicData>
            </a:graphic>
          </wp:anchor>
        </w:drawing>
      </w: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B648BB" w:rsidRDefault="00B648BB" w:rsidP="006B68F0">
      <w:pPr>
        <w:jc w:val="left"/>
        <w:rPr>
          <w:rFonts w:asciiTheme="majorEastAsia" w:eastAsiaTheme="majorEastAsia" w:hAnsiTheme="majorEastAsia"/>
          <w:color w:val="FF0000"/>
          <w:sz w:val="22"/>
        </w:rPr>
      </w:pPr>
    </w:p>
    <w:p w:rsidR="006B68F0" w:rsidRPr="00602C23" w:rsidRDefault="006B68F0" w:rsidP="006B68F0">
      <w:pPr>
        <w:jc w:val="left"/>
        <w:rPr>
          <w:rFonts w:asciiTheme="majorEastAsia" w:eastAsiaTheme="majorEastAsia" w:hAnsiTheme="majorEastAsia"/>
          <w:color w:val="000000" w:themeColor="text1"/>
          <w:sz w:val="22"/>
        </w:rPr>
      </w:pPr>
      <w:r w:rsidRPr="00602C23">
        <w:rPr>
          <w:rFonts w:asciiTheme="majorEastAsia" w:eastAsiaTheme="majorEastAsia" w:hAnsiTheme="majorEastAsia" w:hint="eastAsia"/>
          <w:color w:val="000000" w:themeColor="text1"/>
          <w:sz w:val="22"/>
        </w:rPr>
        <w:lastRenderedPageBreak/>
        <w:t>表</w:t>
      </w:r>
      <w:r w:rsidR="00BC2201" w:rsidRPr="00602C23">
        <w:rPr>
          <w:rFonts w:asciiTheme="majorEastAsia" w:eastAsiaTheme="majorEastAsia" w:hAnsiTheme="majorEastAsia" w:hint="eastAsia"/>
          <w:color w:val="000000" w:themeColor="text1"/>
          <w:sz w:val="22"/>
        </w:rPr>
        <w:t>16</w:t>
      </w:r>
      <w:r w:rsidRPr="00602C23">
        <w:rPr>
          <w:rFonts w:asciiTheme="majorEastAsia" w:eastAsiaTheme="majorEastAsia" w:hAnsiTheme="majorEastAsia" w:hint="eastAsia"/>
          <w:color w:val="000000" w:themeColor="text1"/>
          <w:sz w:val="22"/>
        </w:rPr>
        <w:t>)</w:t>
      </w:r>
      <w:r w:rsidR="00BC2201" w:rsidRPr="00602C23">
        <w:rPr>
          <w:rFonts w:asciiTheme="majorEastAsia" w:eastAsiaTheme="majorEastAsia" w:hAnsiTheme="majorEastAsia" w:hint="eastAsia"/>
          <w:color w:val="000000" w:themeColor="text1"/>
          <w:sz w:val="22"/>
        </w:rPr>
        <w:t xml:space="preserve">　</w:t>
      </w:r>
      <w:r w:rsidRPr="00602C23">
        <w:rPr>
          <w:rFonts w:asciiTheme="majorEastAsia" w:eastAsiaTheme="majorEastAsia" w:hAnsiTheme="majorEastAsia" w:hint="eastAsia"/>
          <w:color w:val="000000" w:themeColor="text1"/>
          <w:sz w:val="22"/>
        </w:rPr>
        <w:t>メタボリック該当者・予備群の経年変化</w:t>
      </w:r>
    </w:p>
    <w:p w:rsidR="006B68F0" w:rsidRDefault="00B648BB" w:rsidP="006B68F0">
      <w:pPr>
        <w:jc w:val="left"/>
        <w:rPr>
          <w:noProof/>
        </w:rPr>
      </w:pPr>
      <w:r w:rsidRPr="00B648BB">
        <w:rPr>
          <w:rFonts w:hint="eastAsia"/>
          <w:noProof/>
        </w:rPr>
        <w:drawing>
          <wp:anchor distT="0" distB="0" distL="114300" distR="114300" simplePos="0" relativeHeight="251862016" behindDoc="0" locked="0" layoutInCell="1" allowOverlap="1" wp14:anchorId="284906FA" wp14:editId="149D6317">
            <wp:simplePos x="0" y="0"/>
            <wp:positionH relativeFrom="column">
              <wp:posOffset>-3810</wp:posOffset>
            </wp:positionH>
            <wp:positionV relativeFrom="paragraph">
              <wp:posOffset>15875</wp:posOffset>
            </wp:positionV>
            <wp:extent cx="5638800" cy="57531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38137" cy="5752424"/>
                    </a:xfrm>
                    <a:prstGeom prst="rect">
                      <a:avLst/>
                    </a:prstGeom>
                    <a:noFill/>
                    <a:ln>
                      <a:noFill/>
                    </a:ln>
                  </pic:spPr>
                </pic:pic>
              </a:graphicData>
            </a:graphic>
          </wp:anchor>
        </w:drawing>
      </w: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rFonts w:asciiTheme="majorEastAsia" w:eastAsiaTheme="majorEastAsia" w:hAnsiTheme="majorEastAsia"/>
          <w:sz w:val="22"/>
        </w:rPr>
      </w:pPr>
    </w:p>
    <w:p w:rsidR="00B648BB" w:rsidRDefault="00B648BB" w:rsidP="006B68F0">
      <w:pPr>
        <w:jc w:val="left"/>
        <w:rPr>
          <w:rFonts w:asciiTheme="majorEastAsia" w:eastAsiaTheme="majorEastAsia" w:hAnsiTheme="majorEastAsia"/>
          <w:sz w:val="22"/>
        </w:rPr>
      </w:pPr>
    </w:p>
    <w:p w:rsidR="00B648BB" w:rsidRDefault="00B648BB" w:rsidP="006B68F0">
      <w:pPr>
        <w:jc w:val="left"/>
        <w:rPr>
          <w:rFonts w:asciiTheme="majorEastAsia" w:eastAsiaTheme="majorEastAsia" w:hAnsiTheme="majorEastAsia"/>
          <w:sz w:val="22"/>
        </w:rPr>
      </w:pPr>
    </w:p>
    <w:p w:rsidR="00B648BB" w:rsidRDefault="00B648BB" w:rsidP="006B68F0">
      <w:pPr>
        <w:jc w:val="left"/>
        <w:rPr>
          <w:rFonts w:asciiTheme="majorEastAsia" w:eastAsiaTheme="majorEastAsia" w:hAnsiTheme="majorEastAsia"/>
          <w:sz w:val="22"/>
        </w:rPr>
      </w:pPr>
    </w:p>
    <w:p w:rsidR="00B648BB" w:rsidRDefault="00B648BB" w:rsidP="006B68F0">
      <w:pPr>
        <w:jc w:val="left"/>
        <w:rPr>
          <w:rFonts w:asciiTheme="majorEastAsia" w:eastAsiaTheme="majorEastAsia" w:hAnsiTheme="majorEastAsia"/>
          <w:sz w:val="22"/>
        </w:rPr>
      </w:pPr>
    </w:p>
    <w:p w:rsidR="00B648BB" w:rsidRDefault="00B648BB" w:rsidP="006B68F0">
      <w:pPr>
        <w:jc w:val="left"/>
        <w:rPr>
          <w:rFonts w:asciiTheme="majorEastAsia" w:eastAsiaTheme="majorEastAsia" w:hAnsiTheme="majorEastAsia"/>
          <w:sz w:val="22"/>
        </w:rPr>
      </w:pPr>
    </w:p>
    <w:p w:rsidR="00B648BB" w:rsidRPr="00602C23" w:rsidRDefault="00B648BB" w:rsidP="006B68F0">
      <w:pPr>
        <w:jc w:val="left"/>
        <w:rPr>
          <w:rFonts w:asciiTheme="majorEastAsia" w:eastAsiaTheme="majorEastAsia" w:hAnsiTheme="majorEastAsia"/>
          <w:color w:val="000000" w:themeColor="text1"/>
          <w:sz w:val="22"/>
        </w:rPr>
      </w:pPr>
    </w:p>
    <w:p w:rsidR="006B68F0" w:rsidRPr="00602C23" w:rsidRDefault="006B68F0" w:rsidP="006B68F0">
      <w:pPr>
        <w:jc w:val="left"/>
        <w:rPr>
          <w:rFonts w:asciiTheme="majorEastAsia" w:eastAsiaTheme="majorEastAsia" w:hAnsiTheme="majorEastAsia"/>
          <w:color w:val="000000" w:themeColor="text1"/>
          <w:sz w:val="22"/>
        </w:rPr>
      </w:pPr>
      <w:r w:rsidRPr="00602C23">
        <w:rPr>
          <w:rFonts w:asciiTheme="majorEastAsia" w:eastAsiaTheme="majorEastAsia" w:hAnsiTheme="majorEastAsia" w:hint="eastAsia"/>
          <w:color w:val="000000" w:themeColor="text1"/>
          <w:sz w:val="22"/>
        </w:rPr>
        <w:t>表</w:t>
      </w:r>
      <w:r w:rsidR="00BC2201" w:rsidRPr="00602C23">
        <w:rPr>
          <w:rFonts w:asciiTheme="majorEastAsia" w:eastAsiaTheme="majorEastAsia" w:hAnsiTheme="majorEastAsia" w:hint="eastAsia"/>
          <w:color w:val="000000" w:themeColor="text1"/>
          <w:sz w:val="22"/>
        </w:rPr>
        <w:t>17</w:t>
      </w:r>
      <w:r w:rsidRPr="00602C23">
        <w:rPr>
          <w:rFonts w:asciiTheme="majorEastAsia" w:eastAsiaTheme="majorEastAsia" w:hAnsiTheme="majorEastAsia" w:hint="eastAsia"/>
          <w:color w:val="000000" w:themeColor="text1"/>
          <w:sz w:val="22"/>
        </w:rPr>
        <w:t>）質問票調査の経年変化</w:t>
      </w:r>
    </w:p>
    <w:p w:rsidR="00B648BB" w:rsidRDefault="00B648BB" w:rsidP="006B68F0">
      <w:pPr>
        <w:jc w:val="left"/>
        <w:rPr>
          <w:noProof/>
        </w:rPr>
      </w:pPr>
      <w:r w:rsidRPr="00B648BB">
        <w:rPr>
          <w:rFonts w:hint="eastAsia"/>
          <w:noProof/>
        </w:rPr>
        <w:drawing>
          <wp:anchor distT="0" distB="0" distL="114300" distR="114300" simplePos="0" relativeHeight="251863040" behindDoc="0" locked="0" layoutInCell="1" allowOverlap="1" wp14:anchorId="74EF1AA8" wp14:editId="13DE8CCE">
            <wp:simplePos x="0" y="0"/>
            <wp:positionH relativeFrom="column">
              <wp:posOffset>-3810</wp:posOffset>
            </wp:positionH>
            <wp:positionV relativeFrom="paragraph">
              <wp:posOffset>34925</wp:posOffset>
            </wp:positionV>
            <wp:extent cx="5857875" cy="1647825"/>
            <wp:effectExtent l="0" t="0" r="9525"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57875" cy="1647825"/>
                    </a:xfrm>
                    <a:prstGeom prst="rect">
                      <a:avLst/>
                    </a:prstGeom>
                    <a:noFill/>
                    <a:ln>
                      <a:noFill/>
                    </a:ln>
                  </pic:spPr>
                </pic:pic>
              </a:graphicData>
            </a:graphic>
          </wp:anchor>
        </w:drawing>
      </w: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6B68F0" w:rsidRPr="00602C23" w:rsidRDefault="006B68F0" w:rsidP="006B68F0">
      <w:pPr>
        <w:jc w:val="left"/>
        <w:rPr>
          <w:rFonts w:asciiTheme="majorEastAsia" w:eastAsiaTheme="majorEastAsia" w:hAnsiTheme="majorEastAsia"/>
          <w:color w:val="000000" w:themeColor="text1"/>
          <w:sz w:val="22"/>
        </w:rPr>
      </w:pPr>
      <w:r w:rsidRPr="00602C23">
        <w:rPr>
          <w:rFonts w:asciiTheme="majorEastAsia" w:eastAsiaTheme="majorEastAsia" w:hAnsiTheme="majorEastAsia" w:hint="eastAsia"/>
          <w:color w:val="000000" w:themeColor="text1"/>
          <w:sz w:val="22"/>
        </w:rPr>
        <w:lastRenderedPageBreak/>
        <w:t>表</w:t>
      </w:r>
      <w:r w:rsidR="00BC2201" w:rsidRPr="00602C23">
        <w:rPr>
          <w:rFonts w:asciiTheme="majorEastAsia" w:eastAsiaTheme="majorEastAsia" w:hAnsiTheme="majorEastAsia" w:hint="eastAsia"/>
          <w:color w:val="000000" w:themeColor="text1"/>
          <w:sz w:val="22"/>
        </w:rPr>
        <w:t>18</w:t>
      </w:r>
      <w:r w:rsidRPr="00602C23">
        <w:rPr>
          <w:rFonts w:asciiTheme="majorEastAsia" w:eastAsiaTheme="majorEastAsia" w:hAnsiTheme="majorEastAsia" w:hint="eastAsia"/>
          <w:color w:val="000000" w:themeColor="text1"/>
          <w:sz w:val="22"/>
        </w:rPr>
        <w:t>）特定健診受診率、特定保健指導実施率、受診勧奨者経年変化</w:t>
      </w:r>
    </w:p>
    <w:p w:rsidR="006B68F0" w:rsidRDefault="009C0CB4" w:rsidP="006B68F0">
      <w:pPr>
        <w:jc w:val="left"/>
        <w:rPr>
          <w:noProof/>
        </w:rPr>
      </w:pPr>
      <w:r w:rsidRPr="009C0CB4">
        <w:rPr>
          <w:noProof/>
        </w:rPr>
        <w:drawing>
          <wp:anchor distT="0" distB="0" distL="114300" distR="114300" simplePos="0" relativeHeight="251880448" behindDoc="0" locked="0" layoutInCell="1" allowOverlap="1" wp14:anchorId="5BCC725B" wp14:editId="4D4BFDC0">
            <wp:simplePos x="0" y="0"/>
            <wp:positionH relativeFrom="column">
              <wp:posOffset>-3810</wp:posOffset>
            </wp:positionH>
            <wp:positionV relativeFrom="paragraph">
              <wp:posOffset>6350</wp:posOffset>
            </wp:positionV>
            <wp:extent cx="5400675" cy="19812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00675" cy="1981200"/>
                    </a:xfrm>
                    <a:prstGeom prst="rect">
                      <a:avLst/>
                    </a:prstGeom>
                    <a:noFill/>
                    <a:ln>
                      <a:noFill/>
                    </a:ln>
                  </pic:spPr>
                </pic:pic>
              </a:graphicData>
            </a:graphic>
          </wp:anchor>
        </w:drawing>
      </w: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noProof/>
        </w:rPr>
      </w:pPr>
    </w:p>
    <w:p w:rsidR="00B648BB" w:rsidRDefault="00B648BB" w:rsidP="006B68F0">
      <w:pPr>
        <w:jc w:val="left"/>
        <w:rPr>
          <w:rFonts w:asciiTheme="majorEastAsia" w:eastAsiaTheme="majorEastAsia" w:hAnsiTheme="majorEastAsia"/>
          <w:sz w:val="22"/>
        </w:rPr>
      </w:pPr>
    </w:p>
    <w:p w:rsidR="00B648BB" w:rsidRDefault="00B648BB" w:rsidP="006B68F0">
      <w:pPr>
        <w:jc w:val="left"/>
        <w:rPr>
          <w:rFonts w:asciiTheme="majorEastAsia" w:eastAsiaTheme="majorEastAsia" w:hAnsiTheme="majorEastAsia"/>
          <w:sz w:val="22"/>
        </w:rPr>
      </w:pPr>
    </w:p>
    <w:p w:rsidR="00B648BB" w:rsidRDefault="00B648BB" w:rsidP="006B68F0">
      <w:pPr>
        <w:jc w:val="left"/>
        <w:rPr>
          <w:rFonts w:asciiTheme="majorEastAsia" w:eastAsiaTheme="majorEastAsia" w:hAnsiTheme="majorEastAsia"/>
          <w:sz w:val="22"/>
        </w:rPr>
      </w:pPr>
    </w:p>
    <w:p w:rsidR="00B648BB" w:rsidRDefault="00B648BB" w:rsidP="006B68F0">
      <w:pPr>
        <w:jc w:val="left"/>
        <w:rPr>
          <w:rFonts w:asciiTheme="majorEastAsia" w:eastAsiaTheme="majorEastAsia" w:hAnsiTheme="majorEastAsia"/>
          <w:sz w:val="22"/>
        </w:rPr>
      </w:pPr>
    </w:p>
    <w:p w:rsidR="006B68F0" w:rsidRDefault="006B68F0" w:rsidP="006B68F0">
      <w:pPr>
        <w:jc w:val="left"/>
        <w:rPr>
          <w:rFonts w:asciiTheme="majorEastAsia" w:eastAsiaTheme="majorEastAsia" w:hAnsiTheme="majorEastAsia"/>
          <w:b/>
          <w:sz w:val="22"/>
        </w:rPr>
      </w:pPr>
      <w:r>
        <w:rPr>
          <w:rFonts w:asciiTheme="majorEastAsia" w:eastAsiaTheme="majorEastAsia" w:hAnsiTheme="majorEastAsia" w:hint="eastAsia"/>
          <w:b/>
          <w:sz w:val="22"/>
        </w:rPr>
        <w:t>６．実施計画(データヘルス計画)の見直し</w:t>
      </w:r>
    </w:p>
    <w:p w:rsidR="006B68F0" w:rsidRDefault="006B68F0" w:rsidP="006B68F0">
      <w:pPr>
        <w:jc w:val="left"/>
        <w:rPr>
          <w:rFonts w:asciiTheme="majorEastAsia" w:eastAsiaTheme="majorEastAsia" w:hAnsiTheme="majorEastAsia"/>
          <w:sz w:val="22"/>
        </w:rPr>
      </w:pPr>
      <w:r>
        <w:rPr>
          <w:rFonts w:asciiTheme="majorEastAsia" w:eastAsiaTheme="majorEastAsia" w:hAnsiTheme="majorEastAsia" w:hint="eastAsia"/>
          <w:sz w:val="22"/>
        </w:rPr>
        <w:t xml:space="preserve">　計画の見直しは、最終年度となる平成29年度に、計画に掲げた目的・目標の達成状況の評価を行う。</w:t>
      </w:r>
    </w:p>
    <w:p w:rsidR="006B68F0" w:rsidRDefault="009C0CB4" w:rsidP="006B68F0">
      <w:pPr>
        <w:jc w:val="left"/>
        <w:rPr>
          <w:rFonts w:asciiTheme="majorEastAsia" w:eastAsiaTheme="majorEastAsia" w:hAnsiTheme="majorEastAsia"/>
          <w:sz w:val="22"/>
        </w:rPr>
      </w:pPr>
      <w:r>
        <w:rPr>
          <w:rFonts w:asciiTheme="majorEastAsia" w:eastAsiaTheme="majorEastAsia" w:hAnsiTheme="majorEastAsia" w:hint="eastAsia"/>
          <w:sz w:val="22"/>
        </w:rPr>
        <w:t xml:space="preserve">　国保データベース（KDB</w:t>
      </w:r>
      <w:r w:rsidR="006B68F0">
        <w:rPr>
          <w:rFonts w:asciiTheme="majorEastAsia" w:eastAsiaTheme="majorEastAsia" w:hAnsiTheme="majorEastAsia" w:hint="eastAsia"/>
          <w:sz w:val="22"/>
        </w:rPr>
        <w:t>）システムに毎月健診・医療・介護のデータが収載されるので、受診率・受療率、医療の動向等は保健指導にかかわる保健師・栄養士等が自身の地区担当の被保険者分については定期的に行う。</w:t>
      </w:r>
    </w:p>
    <w:p w:rsidR="006B68F0" w:rsidRPr="00CC47DF" w:rsidRDefault="006B68F0" w:rsidP="006B68F0">
      <w:pPr>
        <w:jc w:val="left"/>
        <w:rPr>
          <w:rFonts w:asciiTheme="majorEastAsia" w:eastAsiaTheme="majorEastAsia" w:hAnsiTheme="majorEastAsia"/>
          <w:sz w:val="22"/>
        </w:rPr>
      </w:pPr>
      <w:r>
        <w:rPr>
          <w:rFonts w:asciiTheme="majorEastAsia" w:eastAsiaTheme="majorEastAsia" w:hAnsiTheme="majorEastAsia" w:hint="eastAsia"/>
          <w:sz w:val="22"/>
        </w:rPr>
        <w:t xml:space="preserve">　また、特定健診の国への実績報告後のデータを用いて、経年比較を行うともに、個々の健診結果の改善度を評価する。</w:t>
      </w:r>
      <w:r w:rsidRPr="00CC47DF">
        <w:rPr>
          <w:rFonts w:asciiTheme="majorEastAsia" w:eastAsiaTheme="majorEastAsia" w:hAnsiTheme="majorEastAsia" w:hint="eastAsia"/>
          <w:sz w:val="22"/>
        </w:rPr>
        <w:t>特に直ちに取り組むべき課題の解決としての重症化予</w:t>
      </w:r>
    </w:p>
    <w:p w:rsidR="006B68F0" w:rsidRDefault="006B68F0" w:rsidP="006B68F0">
      <w:pPr>
        <w:jc w:val="left"/>
        <w:rPr>
          <w:rFonts w:asciiTheme="majorEastAsia" w:eastAsiaTheme="majorEastAsia" w:hAnsiTheme="majorEastAsia"/>
          <w:sz w:val="22"/>
        </w:rPr>
      </w:pPr>
      <w:r w:rsidRPr="00CC47DF">
        <w:rPr>
          <w:rFonts w:asciiTheme="majorEastAsia" w:eastAsiaTheme="majorEastAsia" w:hAnsiTheme="majorEastAsia" w:hint="eastAsia"/>
          <w:sz w:val="22"/>
        </w:rPr>
        <w:t>防事業の事業実施状況は、毎年とりまとめ</w:t>
      </w:r>
      <w:r w:rsidR="0020139B">
        <w:rPr>
          <w:rFonts w:asciiTheme="majorEastAsia" w:eastAsiaTheme="majorEastAsia" w:hAnsiTheme="majorEastAsia" w:hint="eastAsia"/>
          <w:sz w:val="22"/>
        </w:rPr>
        <w:t>る。</w:t>
      </w:r>
    </w:p>
    <w:p w:rsidR="0020139B" w:rsidRDefault="0020139B" w:rsidP="006B68F0">
      <w:pPr>
        <w:jc w:val="left"/>
        <w:rPr>
          <w:rFonts w:asciiTheme="majorEastAsia" w:eastAsiaTheme="majorEastAsia" w:hAnsiTheme="majorEastAsia"/>
          <w:sz w:val="22"/>
        </w:rPr>
      </w:pPr>
    </w:p>
    <w:p w:rsidR="0020139B" w:rsidRDefault="0020139B" w:rsidP="006B68F0">
      <w:pPr>
        <w:jc w:val="left"/>
        <w:rPr>
          <w:rFonts w:asciiTheme="majorEastAsia" w:eastAsiaTheme="majorEastAsia" w:hAnsiTheme="majorEastAsia"/>
          <w:sz w:val="22"/>
        </w:rPr>
      </w:pPr>
    </w:p>
    <w:p w:rsidR="0020139B" w:rsidRPr="00B36718" w:rsidRDefault="0020139B" w:rsidP="006B68F0">
      <w:pPr>
        <w:jc w:val="left"/>
        <w:rPr>
          <w:rFonts w:asciiTheme="majorEastAsia" w:eastAsiaTheme="majorEastAsia" w:hAnsiTheme="majorEastAsia"/>
          <w:color w:val="FF0000"/>
          <w:sz w:val="22"/>
        </w:rPr>
      </w:pPr>
    </w:p>
    <w:p w:rsidR="006B68F0" w:rsidRDefault="006B68F0" w:rsidP="006B68F0">
      <w:pPr>
        <w:jc w:val="left"/>
        <w:rPr>
          <w:rFonts w:asciiTheme="majorEastAsia" w:eastAsiaTheme="majorEastAsia" w:hAnsiTheme="majorEastAsia"/>
          <w:b/>
          <w:sz w:val="22"/>
        </w:rPr>
      </w:pPr>
      <w:r>
        <w:rPr>
          <w:rFonts w:asciiTheme="majorEastAsia" w:eastAsiaTheme="majorEastAsia" w:hAnsiTheme="majorEastAsia" w:hint="eastAsia"/>
          <w:b/>
          <w:sz w:val="22"/>
        </w:rPr>
        <w:t>７．計画の公表・周知</w:t>
      </w:r>
    </w:p>
    <w:p w:rsidR="006B68F0" w:rsidRDefault="006B68F0" w:rsidP="006B68F0">
      <w:pPr>
        <w:jc w:val="left"/>
        <w:rPr>
          <w:rFonts w:asciiTheme="majorEastAsia" w:eastAsiaTheme="majorEastAsia" w:hAnsiTheme="majorEastAsia"/>
          <w:sz w:val="22"/>
        </w:rPr>
      </w:pPr>
      <w:r>
        <w:rPr>
          <w:rFonts w:asciiTheme="majorEastAsia" w:eastAsiaTheme="majorEastAsia" w:hAnsiTheme="majorEastAsia" w:hint="eastAsia"/>
          <w:b/>
          <w:sz w:val="22"/>
        </w:rPr>
        <w:t xml:space="preserve">　</w:t>
      </w:r>
      <w:r>
        <w:rPr>
          <w:rFonts w:asciiTheme="majorEastAsia" w:eastAsiaTheme="majorEastAsia" w:hAnsiTheme="majorEastAsia" w:hint="eastAsia"/>
          <w:sz w:val="22"/>
        </w:rPr>
        <w:t>策定した計画は、</w:t>
      </w:r>
      <w:r w:rsidR="00FF7826">
        <w:rPr>
          <w:rFonts w:asciiTheme="majorEastAsia" w:eastAsiaTheme="majorEastAsia" w:hAnsiTheme="majorEastAsia" w:hint="eastAsia"/>
          <w:sz w:val="22"/>
        </w:rPr>
        <w:t>町</w:t>
      </w:r>
      <w:r>
        <w:rPr>
          <w:rFonts w:asciiTheme="majorEastAsia" w:eastAsiaTheme="majorEastAsia" w:hAnsiTheme="majorEastAsia" w:hint="eastAsia"/>
          <w:sz w:val="22"/>
        </w:rPr>
        <w:t>の広報誌やホームページに掲載するとともに、実施状況の取りまとめを行い、評価・見直しに活用するため報告書を作成する。</w:t>
      </w:r>
    </w:p>
    <w:p w:rsidR="006B68F0" w:rsidRDefault="006B68F0" w:rsidP="006B68F0">
      <w:pPr>
        <w:jc w:val="left"/>
        <w:rPr>
          <w:rFonts w:asciiTheme="majorEastAsia" w:eastAsiaTheme="majorEastAsia" w:hAnsiTheme="majorEastAsia"/>
          <w:sz w:val="22"/>
        </w:rPr>
      </w:pPr>
    </w:p>
    <w:p w:rsidR="006B68F0" w:rsidRPr="00CD073F" w:rsidRDefault="006B68F0" w:rsidP="006B68F0">
      <w:pPr>
        <w:jc w:val="left"/>
        <w:rPr>
          <w:rFonts w:asciiTheme="majorEastAsia" w:eastAsiaTheme="majorEastAsia" w:hAnsiTheme="majorEastAsia"/>
          <w:b/>
          <w:sz w:val="22"/>
        </w:rPr>
      </w:pPr>
      <w:r w:rsidRPr="00CD073F">
        <w:rPr>
          <w:rFonts w:asciiTheme="majorEastAsia" w:eastAsiaTheme="majorEastAsia" w:hAnsiTheme="majorEastAsia" w:hint="eastAsia"/>
          <w:b/>
          <w:sz w:val="22"/>
        </w:rPr>
        <w:t>８．事業運営上の留意事項</w:t>
      </w:r>
    </w:p>
    <w:p w:rsidR="006B68F0" w:rsidRPr="0020139B" w:rsidRDefault="006B68F0" w:rsidP="006B68F0">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20139B" w:rsidRPr="0020139B">
        <w:rPr>
          <w:rFonts w:asciiTheme="majorEastAsia" w:eastAsiaTheme="majorEastAsia" w:hAnsiTheme="majorEastAsia" w:hint="eastAsia"/>
          <w:sz w:val="22"/>
        </w:rPr>
        <w:t>能登町</w:t>
      </w:r>
      <w:r w:rsidRPr="0020139B">
        <w:rPr>
          <w:rFonts w:asciiTheme="majorEastAsia" w:eastAsiaTheme="majorEastAsia" w:hAnsiTheme="majorEastAsia" w:hint="eastAsia"/>
          <w:sz w:val="22"/>
        </w:rPr>
        <w:t>は国保部門に保健師等の専門職が配置されていないが、特定健診・特定保健指導事業において、衛生部門の保健師・栄養士に事業の執行委任をしている。データヘルス計画策定作業を通じて、今後も連携を強化するとともに、介護部門等関係部署と共通認識をもって、課題解決に取り組むものとする。</w:t>
      </w:r>
    </w:p>
    <w:p w:rsidR="006B68F0" w:rsidRDefault="006B68F0" w:rsidP="006B68F0">
      <w:pPr>
        <w:jc w:val="left"/>
        <w:rPr>
          <w:rFonts w:asciiTheme="majorEastAsia" w:eastAsiaTheme="majorEastAsia" w:hAnsiTheme="majorEastAsia"/>
          <w:sz w:val="22"/>
        </w:rPr>
      </w:pPr>
    </w:p>
    <w:p w:rsidR="0020139B" w:rsidRDefault="0020139B" w:rsidP="006B68F0">
      <w:pPr>
        <w:jc w:val="left"/>
        <w:rPr>
          <w:rFonts w:asciiTheme="majorEastAsia" w:eastAsiaTheme="majorEastAsia" w:hAnsiTheme="majorEastAsia"/>
          <w:sz w:val="22"/>
        </w:rPr>
      </w:pPr>
    </w:p>
    <w:p w:rsidR="0020139B" w:rsidRDefault="0020139B" w:rsidP="006B68F0">
      <w:pPr>
        <w:jc w:val="left"/>
        <w:rPr>
          <w:rFonts w:asciiTheme="majorEastAsia" w:eastAsiaTheme="majorEastAsia" w:hAnsiTheme="majorEastAsia"/>
          <w:sz w:val="22"/>
        </w:rPr>
      </w:pPr>
    </w:p>
    <w:p w:rsidR="0020139B" w:rsidRDefault="0020139B" w:rsidP="006B68F0">
      <w:pPr>
        <w:jc w:val="left"/>
        <w:rPr>
          <w:rFonts w:asciiTheme="majorEastAsia" w:eastAsiaTheme="majorEastAsia" w:hAnsiTheme="majorEastAsia"/>
          <w:sz w:val="22"/>
        </w:rPr>
      </w:pPr>
    </w:p>
    <w:p w:rsidR="006B68F0" w:rsidRDefault="006B68F0" w:rsidP="006B68F0">
      <w:pPr>
        <w:jc w:val="left"/>
        <w:rPr>
          <w:rFonts w:asciiTheme="majorEastAsia" w:eastAsiaTheme="majorEastAsia" w:hAnsiTheme="majorEastAsia"/>
          <w:b/>
          <w:sz w:val="22"/>
        </w:rPr>
      </w:pPr>
      <w:r w:rsidRPr="00A81AFD">
        <w:rPr>
          <w:rFonts w:asciiTheme="majorEastAsia" w:eastAsiaTheme="majorEastAsia" w:hAnsiTheme="majorEastAsia" w:hint="eastAsia"/>
          <w:b/>
          <w:sz w:val="22"/>
        </w:rPr>
        <w:lastRenderedPageBreak/>
        <w:t>９．個人情報の保護</w:t>
      </w:r>
    </w:p>
    <w:p w:rsidR="006B68F0" w:rsidRDefault="006B68F0" w:rsidP="006B68F0">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20139B" w:rsidRPr="0020139B">
        <w:rPr>
          <w:rFonts w:asciiTheme="majorEastAsia" w:eastAsiaTheme="majorEastAsia" w:hAnsiTheme="majorEastAsia" w:hint="eastAsia"/>
          <w:sz w:val="22"/>
        </w:rPr>
        <w:t>能登町</w:t>
      </w:r>
      <w:r w:rsidRPr="0020139B">
        <w:rPr>
          <w:rFonts w:asciiTheme="majorEastAsia" w:eastAsiaTheme="majorEastAsia" w:hAnsiTheme="majorEastAsia" w:hint="eastAsia"/>
          <w:sz w:val="22"/>
        </w:rPr>
        <w:t>における個人情報の取り扱いは、</w:t>
      </w:r>
      <w:r w:rsidR="0020139B" w:rsidRPr="0020139B">
        <w:rPr>
          <w:rFonts w:asciiTheme="majorEastAsia" w:eastAsiaTheme="majorEastAsia" w:hAnsiTheme="majorEastAsia" w:hint="eastAsia"/>
          <w:sz w:val="22"/>
        </w:rPr>
        <w:t>能登町</w:t>
      </w:r>
      <w:r w:rsidRPr="0020139B">
        <w:rPr>
          <w:rFonts w:asciiTheme="majorEastAsia" w:eastAsiaTheme="majorEastAsia" w:hAnsiTheme="majorEastAsia" w:hint="eastAsia"/>
          <w:sz w:val="22"/>
        </w:rPr>
        <w:t>個人情報保護条例(平成1</w:t>
      </w:r>
      <w:r w:rsidR="0020139B" w:rsidRPr="0020139B">
        <w:rPr>
          <w:rFonts w:asciiTheme="majorEastAsia" w:eastAsiaTheme="majorEastAsia" w:hAnsiTheme="majorEastAsia" w:hint="eastAsia"/>
          <w:sz w:val="22"/>
        </w:rPr>
        <w:t>7</w:t>
      </w:r>
      <w:r w:rsidRPr="0020139B">
        <w:rPr>
          <w:rFonts w:asciiTheme="majorEastAsia" w:eastAsiaTheme="majorEastAsia" w:hAnsiTheme="majorEastAsia" w:hint="eastAsia"/>
          <w:sz w:val="22"/>
        </w:rPr>
        <w:t>年</w:t>
      </w:r>
      <w:r w:rsidR="0020139B" w:rsidRPr="0020139B">
        <w:rPr>
          <w:rFonts w:asciiTheme="majorEastAsia" w:eastAsiaTheme="majorEastAsia" w:hAnsiTheme="majorEastAsia" w:hint="eastAsia"/>
          <w:sz w:val="22"/>
        </w:rPr>
        <w:t>3</w:t>
      </w:r>
      <w:r w:rsidRPr="0020139B">
        <w:rPr>
          <w:rFonts w:asciiTheme="majorEastAsia" w:eastAsiaTheme="majorEastAsia" w:hAnsiTheme="majorEastAsia" w:hint="eastAsia"/>
          <w:sz w:val="22"/>
        </w:rPr>
        <w:t>月1日</w:t>
      </w:r>
      <w:r w:rsidR="0020139B" w:rsidRPr="0020139B">
        <w:rPr>
          <w:rFonts w:asciiTheme="majorEastAsia" w:eastAsiaTheme="majorEastAsia" w:hAnsiTheme="majorEastAsia" w:hint="eastAsia"/>
          <w:sz w:val="22"/>
        </w:rPr>
        <w:t>能登町</w:t>
      </w:r>
      <w:r w:rsidRPr="0020139B">
        <w:rPr>
          <w:rFonts w:asciiTheme="majorEastAsia" w:eastAsiaTheme="majorEastAsia" w:hAnsiTheme="majorEastAsia" w:hint="eastAsia"/>
          <w:sz w:val="22"/>
        </w:rPr>
        <w:t>条例第</w:t>
      </w:r>
      <w:r w:rsidR="0020139B" w:rsidRPr="0020139B">
        <w:rPr>
          <w:rFonts w:asciiTheme="majorEastAsia" w:eastAsiaTheme="majorEastAsia" w:hAnsiTheme="majorEastAsia" w:hint="eastAsia"/>
          <w:sz w:val="22"/>
        </w:rPr>
        <w:t>11</w:t>
      </w:r>
      <w:r w:rsidRPr="0020139B">
        <w:rPr>
          <w:rFonts w:asciiTheme="majorEastAsia" w:eastAsiaTheme="majorEastAsia" w:hAnsiTheme="majorEastAsia" w:hint="eastAsia"/>
          <w:sz w:val="22"/>
        </w:rPr>
        <w:t>号)</w:t>
      </w:r>
      <w:r>
        <w:rPr>
          <w:rFonts w:asciiTheme="majorEastAsia" w:eastAsiaTheme="majorEastAsia" w:hAnsiTheme="majorEastAsia" w:hint="eastAsia"/>
          <w:sz w:val="22"/>
        </w:rPr>
        <w:t>によるものとする。</w:t>
      </w:r>
    </w:p>
    <w:p w:rsidR="006B68F0" w:rsidRPr="00A81AFD" w:rsidRDefault="006B68F0" w:rsidP="006B68F0">
      <w:pPr>
        <w:jc w:val="left"/>
        <w:rPr>
          <w:rFonts w:asciiTheme="majorEastAsia" w:eastAsiaTheme="majorEastAsia" w:hAnsiTheme="majorEastAsia"/>
          <w:sz w:val="22"/>
        </w:rPr>
      </w:pPr>
    </w:p>
    <w:p w:rsidR="006B68F0" w:rsidRPr="00A81AFD" w:rsidRDefault="006B68F0" w:rsidP="006B68F0">
      <w:pPr>
        <w:jc w:val="left"/>
        <w:rPr>
          <w:rFonts w:asciiTheme="majorEastAsia" w:eastAsiaTheme="majorEastAsia" w:hAnsiTheme="majorEastAsia"/>
          <w:b/>
          <w:sz w:val="22"/>
        </w:rPr>
      </w:pPr>
      <w:r w:rsidRPr="00A81AFD">
        <w:rPr>
          <w:rFonts w:asciiTheme="majorEastAsia" w:eastAsiaTheme="majorEastAsia" w:hAnsiTheme="majorEastAsia" w:hint="eastAsia"/>
          <w:b/>
          <w:sz w:val="22"/>
        </w:rPr>
        <w:t>１０．その他計画策定に当たっての留意事項</w:t>
      </w:r>
    </w:p>
    <w:p w:rsidR="006B68F0" w:rsidRPr="00A81AFD" w:rsidRDefault="006B68F0" w:rsidP="006B68F0">
      <w:pPr>
        <w:jc w:val="left"/>
        <w:rPr>
          <w:rFonts w:asciiTheme="majorEastAsia" w:eastAsiaTheme="majorEastAsia" w:hAnsiTheme="majorEastAsia"/>
          <w:sz w:val="22"/>
        </w:rPr>
      </w:pPr>
      <w:r>
        <w:rPr>
          <w:rFonts w:asciiTheme="majorEastAsia" w:eastAsiaTheme="majorEastAsia" w:hAnsiTheme="majorEastAsia" w:hint="eastAsia"/>
          <w:sz w:val="22"/>
        </w:rPr>
        <w:t xml:space="preserve">　データ分析に基づく保険者の特性を踏まえた計画を策定するため、国保連合会が行うデータヘルスに関する研修に事業運営にかかわる担当者(国保、衛生、介護部門等)が積極的に参加するとともに、事業推進に向けて協議する場を設けるものとする。</w:t>
      </w:r>
    </w:p>
    <w:p w:rsidR="006B68F0" w:rsidRDefault="006B68F0" w:rsidP="006B68F0">
      <w:pPr>
        <w:jc w:val="left"/>
        <w:rPr>
          <w:rFonts w:asciiTheme="majorEastAsia" w:eastAsiaTheme="majorEastAsia" w:hAnsiTheme="majorEastAsia"/>
          <w:b/>
          <w:sz w:val="22"/>
        </w:rPr>
      </w:pPr>
    </w:p>
    <w:p w:rsidR="006B68F0" w:rsidRPr="005F154C" w:rsidRDefault="006B68F0" w:rsidP="006B68F0">
      <w:pPr>
        <w:jc w:val="left"/>
        <w:rPr>
          <w:rFonts w:asciiTheme="majorEastAsia" w:eastAsiaTheme="majorEastAsia" w:hAnsiTheme="majorEastAsia"/>
          <w:b/>
          <w:sz w:val="22"/>
        </w:rPr>
      </w:pPr>
    </w:p>
    <w:p w:rsidR="006F2802" w:rsidRPr="006B68F0" w:rsidRDefault="006F2802" w:rsidP="00AD2F75">
      <w:pPr>
        <w:ind w:firstLineChars="100" w:firstLine="220"/>
        <w:jc w:val="left"/>
        <w:rPr>
          <w:rFonts w:asciiTheme="majorEastAsia" w:eastAsiaTheme="majorEastAsia" w:hAnsiTheme="majorEastAsia"/>
          <w:sz w:val="22"/>
        </w:rPr>
      </w:pPr>
    </w:p>
    <w:p w:rsidR="006F2802" w:rsidRDefault="006F2802" w:rsidP="00AD2F75">
      <w:pPr>
        <w:ind w:firstLineChars="100" w:firstLine="220"/>
        <w:jc w:val="left"/>
        <w:rPr>
          <w:rFonts w:asciiTheme="majorEastAsia" w:eastAsiaTheme="majorEastAsia" w:hAnsiTheme="majorEastAsia"/>
          <w:sz w:val="22"/>
        </w:rPr>
      </w:pPr>
    </w:p>
    <w:p w:rsidR="006F2802" w:rsidRDefault="006F2802" w:rsidP="00AD2F75">
      <w:pPr>
        <w:ind w:firstLineChars="100" w:firstLine="220"/>
        <w:jc w:val="left"/>
        <w:rPr>
          <w:rFonts w:asciiTheme="majorEastAsia" w:eastAsiaTheme="majorEastAsia" w:hAnsiTheme="majorEastAsia"/>
          <w:sz w:val="22"/>
        </w:rPr>
      </w:pPr>
    </w:p>
    <w:p w:rsidR="006F2802" w:rsidRDefault="006F2802"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4560AD" w:rsidRDefault="004560AD" w:rsidP="00AD2F75">
      <w:pPr>
        <w:ind w:firstLineChars="100" w:firstLine="220"/>
        <w:jc w:val="left"/>
        <w:rPr>
          <w:rFonts w:asciiTheme="majorEastAsia" w:eastAsiaTheme="majorEastAsia" w:hAnsiTheme="majorEastAsia"/>
          <w:sz w:val="22"/>
        </w:rPr>
        <w:sectPr w:rsidR="004560AD" w:rsidSect="004560AD">
          <w:footerReference w:type="default" r:id="rId42"/>
          <w:pgSz w:w="11906" w:h="16838"/>
          <w:pgMar w:top="1985" w:right="1701" w:bottom="1701" w:left="1701" w:header="851" w:footer="992" w:gutter="0"/>
          <w:pgNumType w:start="1"/>
          <w:cols w:space="425"/>
          <w:docGrid w:type="lines" w:linePitch="360"/>
        </w:sect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1B5A2B" w:rsidP="00AD2F75">
      <w:pPr>
        <w:ind w:firstLineChars="100" w:firstLine="220"/>
        <w:jc w:val="left"/>
        <w:rPr>
          <w:rFonts w:asciiTheme="majorEastAsia" w:eastAsiaTheme="majorEastAsia" w:hAnsiTheme="majorEastAsia"/>
          <w:sz w:val="22"/>
        </w:rPr>
      </w:pPr>
    </w:p>
    <w:p w:rsidR="001B5A2B" w:rsidRDefault="002A0CFF" w:rsidP="00AD2F75">
      <w:pPr>
        <w:ind w:firstLineChars="100" w:firstLine="220"/>
        <w:jc w:val="left"/>
        <w:rPr>
          <w:rFonts w:asciiTheme="majorEastAsia" w:eastAsiaTheme="majorEastAsia" w:hAnsiTheme="majorEastAsia"/>
          <w:sz w:val="22"/>
        </w:rPr>
      </w:pPr>
      <w:r>
        <w:rPr>
          <w:rFonts w:asciiTheme="majorEastAsia" w:eastAsiaTheme="majorEastAsia" w:hAnsiTheme="majorEastAsia"/>
          <w:noProof/>
          <w:sz w:val="22"/>
        </w:rPr>
        <w:pict>
          <v:rect id="_x0000_s1103" style="position:absolute;left:0;text-align:left;margin-left:10.95pt;margin-top:16.25pt;width:381pt;height:147.75pt;z-index:251913216" filled="f" strokeweight="4.5pt">
            <v:stroke linestyle="thinThick"/>
            <v:textbox inset="5.85pt,.7pt,5.85pt,.7pt"/>
            <w10:wrap anchorx="page" anchory="page"/>
          </v:rect>
        </w:pict>
      </w:r>
    </w:p>
    <w:p w:rsidR="001B5A2B" w:rsidRDefault="001B5A2B" w:rsidP="00AD2F75">
      <w:pPr>
        <w:ind w:firstLineChars="100" w:firstLine="220"/>
        <w:jc w:val="left"/>
        <w:rPr>
          <w:rFonts w:asciiTheme="majorEastAsia" w:eastAsiaTheme="majorEastAsia" w:hAnsiTheme="majorEastAsia"/>
          <w:sz w:val="22"/>
        </w:rPr>
      </w:pPr>
    </w:p>
    <w:p w:rsidR="005A5067" w:rsidRDefault="005A5067" w:rsidP="005A5067">
      <w:pPr>
        <w:ind w:firstLineChars="400" w:firstLine="964"/>
        <w:jc w:val="left"/>
        <w:rPr>
          <w:rFonts w:asciiTheme="majorEastAsia" w:eastAsiaTheme="majorEastAsia" w:hAnsiTheme="majorEastAsia"/>
          <w:b/>
          <w:sz w:val="24"/>
          <w:szCs w:val="24"/>
        </w:rPr>
      </w:pPr>
      <w:r w:rsidRPr="005A5067">
        <w:rPr>
          <w:rFonts w:asciiTheme="majorEastAsia" w:eastAsiaTheme="majorEastAsia" w:hAnsiTheme="majorEastAsia" w:hint="eastAsia"/>
          <w:b/>
          <w:sz w:val="24"/>
          <w:szCs w:val="24"/>
        </w:rPr>
        <w:t>能登町保健事業実施計画（データヘルス計画</w:t>
      </w:r>
      <w:r>
        <w:rPr>
          <w:rFonts w:asciiTheme="majorEastAsia" w:eastAsiaTheme="majorEastAsia" w:hAnsiTheme="majorEastAsia" w:hint="eastAsia"/>
          <w:b/>
          <w:sz w:val="24"/>
          <w:szCs w:val="24"/>
        </w:rPr>
        <w:t>）</w:t>
      </w:r>
    </w:p>
    <w:p w:rsidR="005A5067" w:rsidRPr="005A5067" w:rsidRDefault="005A5067" w:rsidP="005A5067">
      <w:pPr>
        <w:ind w:firstLineChars="400" w:firstLine="964"/>
        <w:jc w:val="left"/>
        <w:rPr>
          <w:rFonts w:asciiTheme="majorEastAsia" w:eastAsiaTheme="majorEastAsia" w:hAnsiTheme="majorEastAsia"/>
          <w:b/>
          <w:sz w:val="24"/>
          <w:szCs w:val="24"/>
        </w:rPr>
      </w:pPr>
    </w:p>
    <w:p w:rsidR="005A5067" w:rsidRPr="005A5067" w:rsidRDefault="005A5067" w:rsidP="005A5067">
      <w:pPr>
        <w:ind w:firstLineChars="100" w:firstLine="241"/>
        <w:jc w:val="left"/>
        <w:rPr>
          <w:rFonts w:asciiTheme="majorEastAsia" w:eastAsiaTheme="majorEastAsia" w:hAnsiTheme="majorEastAsia"/>
          <w:b/>
          <w:sz w:val="24"/>
          <w:szCs w:val="24"/>
        </w:rPr>
      </w:pPr>
      <w:r w:rsidRPr="005A5067">
        <w:rPr>
          <w:rFonts w:asciiTheme="majorEastAsia" w:eastAsiaTheme="majorEastAsia" w:hAnsiTheme="majorEastAsia" w:hint="eastAsia"/>
          <w:b/>
          <w:sz w:val="24"/>
          <w:szCs w:val="24"/>
        </w:rPr>
        <w:t xml:space="preserve">　　　</w:t>
      </w:r>
      <w:r w:rsidRPr="00480FB9">
        <w:rPr>
          <w:rFonts w:asciiTheme="majorEastAsia" w:eastAsiaTheme="majorEastAsia" w:hAnsiTheme="majorEastAsia" w:hint="eastAsia"/>
          <w:b/>
          <w:spacing w:val="361"/>
          <w:kern w:val="0"/>
          <w:sz w:val="24"/>
          <w:szCs w:val="24"/>
          <w:fitText w:val="1205" w:id="950291201"/>
        </w:rPr>
        <w:t>発</w:t>
      </w:r>
      <w:r w:rsidRPr="00480FB9">
        <w:rPr>
          <w:rFonts w:asciiTheme="majorEastAsia" w:eastAsiaTheme="majorEastAsia" w:hAnsiTheme="majorEastAsia" w:hint="eastAsia"/>
          <w:b/>
          <w:spacing w:val="1"/>
          <w:kern w:val="0"/>
          <w:sz w:val="24"/>
          <w:szCs w:val="24"/>
          <w:fitText w:val="1205" w:id="950291201"/>
        </w:rPr>
        <w:t>行</w:t>
      </w:r>
      <w:r>
        <w:rPr>
          <w:rFonts w:asciiTheme="majorEastAsia" w:eastAsiaTheme="majorEastAsia" w:hAnsiTheme="majorEastAsia" w:hint="eastAsia"/>
          <w:b/>
          <w:kern w:val="0"/>
          <w:sz w:val="24"/>
          <w:szCs w:val="24"/>
        </w:rPr>
        <w:t xml:space="preserve">　</w:t>
      </w:r>
      <w:r w:rsidRPr="005A5067">
        <w:rPr>
          <w:rFonts w:asciiTheme="majorEastAsia" w:eastAsiaTheme="majorEastAsia" w:hAnsiTheme="majorEastAsia" w:hint="eastAsia"/>
          <w:b/>
          <w:sz w:val="24"/>
          <w:szCs w:val="24"/>
        </w:rPr>
        <w:t>：平成27年</w:t>
      </w:r>
      <w:r w:rsidR="007B7FC1">
        <w:rPr>
          <w:rFonts w:asciiTheme="majorEastAsia" w:eastAsiaTheme="majorEastAsia" w:hAnsiTheme="majorEastAsia" w:hint="eastAsia"/>
          <w:b/>
          <w:sz w:val="24"/>
          <w:szCs w:val="24"/>
        </w:rPr>
        <w:t>8</w:t>
      </w:r>
      <w:r w:rsidRPr="005A5067">
        <w:rPr>
          <w:rFonts w:asciiTheme="majorEastAsia" w:eastAsiaTheme="majorEastAsia" w:hAnsiTheme="majorEastAsia" w:hint="eastAsia"/>
          <w:b/>
          <w:sz w:val="24"/>
          <w:szCs w:val="24"/>
        </w:rPr>
        <w:t>月</w:t>
      </w:r>
    </w:p>
    <w:p w:rsidR="005A5067" w:rsidRPr="005A5067" w:rsidRDefault="005A5067" w:rsidP="005A5067">
      <w:pPr>
        <w:ind w:firstLineChars="100" w:firstLine="241"/>
        <w:jc w:val="left"/>
        <w:rPr>
          <w:rFonts w:asciiTheme="majorEastAsia" w:eastAsiaTheme="majorEastAsia" w:hAnsiTheme="majorEastAsia"/>
          <w:b/>
          <w:sz w:val="24"/>
          <w:szCs w:val="24"/>
        </w:rPr>
      </w:pPr>
      <w:r w:rsidRPr="005A5067">
        <w:rPr>
          <w:rFonts w:asciiTheme="majorEastAsia" w:eastAsiaTheme="majorEastAsia" w:hAnsiTheme="majorEastAsia" w:hint="eastAsia"/>
          <w:b/>
          <w:sz w:val="24"/>
          <w:szCs w:val="24"/>
        </w:rPr>
        <w:t xml:space="preserve">　　　</w:t>
      </w:r>
      <w:r w:rsidR="00480FB9">
        <w:rPr>
          <w:rFonts w:asciiTheme="majorEastAsia" w:eastAsiaTheme="majorEastAsia" w:hAnsiTheme="majorEastAsia" w:hint="eastAsia"/>
          <w:b/>
          <w:sz w:val="24"/>
          <w:szCs w:val="24"/>
        </w:rPr>
        <w:t xml:space="preserve">　　　　　</w:t>
      </w:r>
      <w:r>
        <w:rPr>
          <w:rFonts w:asciiTheme="majorEastAsia" w:eastAsiaTheme="majorEastAsia" w:hAnsiTheme="majorEastAsia" w:hint="eastAsia"/>
          <w:b/>
          <w:kern w:val="0"/>
          <w:sz w:val="24"/>
          <w:szCs w:val="24"/>
        </w:rPr>
        <w:t xml:space="preserve">　</w:t>
      </w:r>
      <w:r w:rsidR="00480FB9">
        <w:rPr>
          <w:rFonts w:asciiTheme="majorEastAsia" w:eastAsiaTheme="majorEastAsia" w:hAnsiTheme="majorEastAsia" w:hint="eastAsia"/>
          <w:b/>
          <w:kern w:val="0"/>
          <w:sz w:val="24"/>
          <w:szCs w:val="24"/>
        </w:rPr>
        <w:t xml:space="preserve">　</w:t>
      </w:r>
      <w:r w:rsidRPr="005A5067">
        <w:rPr>
          <w:rFonts w:asciiTheme="majorEastAsia" w:eastAsiaTheme="majorEastAsia" w:hAnsiTheme="majorEastAsia" w:hint="eastAsia"/>
          <w:b/>
          <w:sz w:val="24"/>
          <w:szCs w:val="24"/>
        </w:rPr>
        <w:t>能登町健康福祉課</w:t>
      </w:r>
      <w:r w:rsidR="00480FB9">
        <w:rPr>
          <w:rFonts w:asciiTheme="majorEastAsia" w:eastAsiaTheme="majorEastAsia" w:hAnsiTheme="majorEastAsia" w:hint="eastAsia"/>
          <w:b/>
          <w:sz w:val="24"/>
          <w:szCs w:val="24"/>
        </w:rPr>
        <w:t xml:space="preserve">　</w:t>
      </w:r>
    </w:p>
    <w:p w:rsidR="005A5067" w:rsidRPr="005A5067" w:rsidRDefault="005A5067" w:rsidP="005A5067">
      <w:pPr>
        <w:ind w:firstLineChars="100" w:firstLine="241"/>
        <w:jc w:val="left"/>
        <w:rPr>
          <w:rFonts w:asciiTheme="majorEastAsia" w:eastAsiaTheme="majorEastAsia" w:hAnsiTheme="majorEastAsia"/>
          <w:b/>
          <w:sz w:val="24"/>
          <w:szCs w:val="24"/>
        </w:rPr>
      </w:pPr>
      <w:r w:rsidRPr="005A5067">
        <w:rPr>
          <w:rFonts w:asciiTheme="majorEastAsia" w:eastAsiaTheme="majorEastAsia" w:hAnsiTheme="majorEastAsia" w:hint="eastAsia"/>
          <w:b/>
          <w:sz w:val="24"/>
          <w:szCs w:val="24"/>
        </w:rPr>
        <w:t xml:space="preserve">　　　</w:t>
      </w:r>
      <w:r w:rsidRPr="005A5067">
        <w:rPr>
          <w:rFonts w:asciiTheme="majorEastAsia" w:eastAsiaTheme="majorEastAsia" w:hAnsiTheme="majorEastAsia" w:hint="eastAsia"/>
          <w:b/>
          <w:spacing w:val="361"/>
          <w:kern w:val="0"/>
          <w:sz w:val="24"/>
          <w:szCs w:val="24"/>
          <w:fitText w:val="1205" w:id="950291203"/>
        </w:rPr>
        <w:t>住</w:t>
      </w:r>
      <w:r w:rsidRPr="005A5067">
        <w:rPr>
          <w:rFonts w:asciiTheme="majorEastAsia" w:eastAsiaTheme="majorEastAsia" w:hAnsiTheme="majorEastAsia" w:hint="eastAsia"/>
          <w:b/>
          <w:kern w:val="0"/>
          <w:sz w:val="24"/>
          <w:szCs w:val="24"/>
          <w:fitText w:val="1205" w:id="950291203"/>
        </w:rPr>
        <w:t>所</w:t>
      </w:r>
      <w:r>
        <w:rPr>
          <w:rFonts w:asciiTheme="majorEastAsia" w:eastAsiaTheme="majorEastAsia" w:hAnsiTheme="majorEastAsia" w:hint="eastAsia"/>
          <w:b/>
          <w:kern w:val="0"/>
          <w:sz w:val="24"/>
          <w:szCs w:val="24"/>
        </w:rPr>
        <w:t xml:space="preserve">　</w:t>
      </w:r>
      <w:r w:rsidRPr="005A5067">
        <w:rPr>
          <w:rFonts w:asciiTheme="majorEastAsia" w:eastAsiaTheme="majorEastAsia" w:hAnsiTheme="majorEastAsia" w:hint="eastAsia"/>
          <w:b/>
          <w:sz w:val="24"/>
          <w:szCs w:val="24"/>
        </w:rPr>
        <w:t>：石川県鳳珠郡能登町字松波13字75番地</w:t>
      </w:r>
    </w:p>
    <w:p w:rsidR="005A5067" w:rsidRPr="005A5067" w:rsidRDefault="005A5067" w:rsidP="005A5067">
      <w:pPr>
        <w:ind w:firstLineChars="100" w:firstLine="241"/>
        <w:jc w:val="left"/>
        <w:rPr>
          <w:rFonts w:asciiTheme="majorEastAsia" w:eastAsiaTheme="majorEastAsia" w:hAnsiTheme="majorEastAsia"/>
          <w:b/>
          <w:sz w:val="24"/>
          <w:szCs w:val="24"/>
        </w:rPr>
      </w:pPr>
      <w:r w:rsidRPr="005A5067">
        <w:rPr>
          <w:rFonts w:asciiTheme="majorEastAsia" w:eastAsiaTheme="majorEastAsia" w:hAnsiTheme="majorEastAsia" w:hint="eastAsia"/>
          <w:b/>
          <w:sz w:val="24"/>
          <w:szCs w:val="24"/>
        </w:rPr>
        <w:t xml:space="preserve">　　　</w:t>
      </w:r>
      <w:r w:rsidRPr="005A5067">
        <w:rPr>
          <w:rFonts w:asciiTheme="majorEastAsia" w:eastAsiaTheme="majorEastAsia" w:hAnsiTheme="majorEastAsia" w:hint="eastAsia"/>
          <w:b/>
          <w:spacing w:val="59"/>
          <w:kern w:val="0"/>
          <w:sz w:val="24"/>
          <w:szCs w:val="24"/>
          <w:fitText w:val="1205" w:id="950291204"/>
        </w:rPr>
        <w:t>TEL/FA</w:t>
      </w:r>
      <w:r w:rsidRPr="005A5067">
        <w:rPr>
          <w:rFonts w:asciiTheme="majorEastAsia" w:eastAsiaTheme="majorEastAsia" w:hAnsiTheme="majorEastAsia" w:hint="eastAsia"/>
          <w:b/>
          <w:spacing w:val="5"/>
          <w:kern w:val="0"/>
          <w:sz w:val="24"/>
          <w:szCs w:val="24"/>
          <w:fitText w:val="1205" w:id="950291204"/>
        </w:rPr>
        <w:t>X</w:t>
      </w:r>
      <w:r>
        <w:rPr>
          <w:rFonts w:asciiTheme="majorEastAsia" w:eastAsiaTheme="majorEastAsia" w:hAnsiTheme="majorEastAsia" w:hint="eastAsia"/>
          <w:b/>
          <w:kern w:val="0"/>
          <w:sz w:val="24"/>
          <w:szCs w:val="24"/>
        </w:rPr>
        <w:t xml:space="preserve">　</w:t>
      </w:r>
      <w:r w:rsidRPr="005A5067">
        <w:rPr>
          <w:rFonts w:asciiTheme="majorEastAsia" w:eastAsiaTheme="majorEastAsia" w:hAnsiTheme="majorEastAsia" w:hint="eastAsia"/>
          <w:b/>
          <w:sz w:val="24"/>
          <w:szCs w:val="24"/>
        </w:rPr>
        <w:t>：0768-72-250</w:t>
      </w:r>
      <w:r w:rsidR="00480FB9">
        <w:rPr>
          <w:rFonts w:asciiTheme="majorEastAsia" w:eastAsiaTheme="majorEastAsia" w:hAnsiTheme="majorEastAsia" w:hint="eastAsia"/>
          <w:b/>
          <w:sz w:val="24"/>
          <w:szCs w:val="24"/>
        </w:rPr>
        <w:t>3</w:t>
      </w:r>
      <w:r w:rsidRPr="005A5067">
        <w:rPr>
          <w:rFonts w:asciiTheme="majorEastAsia" w:eastAsiaTheme="majorEastAsia" w:hAnsiTheme="majorEastAsia" w:hint="eastAsia"/>
          <w:b/>
          <w:sz w:val="24"/>
          <w:szCs w:val="24"/>
        </w:rPr>
        <w:t>／0768-72-8002</w:t>
      </w:r>
    </w:p>
    <w:sectPr w:rsidR="005A5067" w:rsidRPr="005A5067" w:rsidSect="004560AD">
      <w:footerReference w:type="default" r:id="rId4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AD" w:rsidRDefault="004560AD" w:rsidP="00402103">
      <w:r>
        <w:separator/>
      </w:r>
    </w:p>
  </w:endnote>
  <w:endnote w:type="continuationSeparator" w:id="0">
    <w:p w:rsidR="004560AD" w:rsidRDefault="004560AD" w:rsidP="0040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ＭＳゴシック">
    <w:altName w:val="AR ADGothicJP Mediu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AD" w:rsidRDefault="004560AD" w:rsidP="000A147D">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597171"/>
      <w:docPartObj>
        <w:docPartGallery w:val="Page Numbers (Bottom of Page)"/>
        <w:docPartUnique/>
      </w:docPartObj>
    </w:sdtPr>
    <w:sdtEndPr/>
    <w:sdtContent>
      <w:p w:rsidR="004560AD" w:rsidRDefault="004560AD">
        <w:pPr>
          <w:pStyle w:val="a6"/>
          <w:jc w:val="center"/>
        </w:pPr>
        <w:r>
          <w:fldChar w:fldCharType="begin"/>
        </w:r>
        <w:r>
          <w:instrText>PAGE   \* MERGEFORMAT</w:instrText>
        </w:r>
        <w:r>
          <w:fldChar w:fldCharType="separate"/>
        </w:r>
        <w:r w:rsidR="002A0CFF" w:rsidRPr="002A0CFF">
          <w:rPr>
            <w:noProof/>
            <w:lang w:val="ja-JP"/>
          </w:rPr>
          <w:t>28</w:t>
        </w:r>
        <w:r>
          <w:fldChar w:fldCharType="end"/>
        </w:r>
      </w:p>
    </w:sdtContent>
  </w:sdt>
  <w:p w:rsidR="004560AD" w:rsidRDefault="004560AD" w:rsidP="000A147D">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AD" w:rsidRDefault="004560AD">
    <w:pPr>
      <w:pStyle w:val="a6"/>
      <w:jc w:val="center"/>
    </w:pPr>
  </w:p>
  <w:p w:rsidR="004560AD" w:rsidRDefault="004560AD" w:rsidP="000A147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AD" w:rsidRDefault="004560AD" w:rsidP="00402103">
      <w:r>
        <w:separator/>
      </w:r>
    </w:p>
  </w:footnote>
  <w:footnote w:type="continuationSeparator" w:id="0">
    <w:p w:rsidR="004560AD" w:rsidRDefault="004560AD" w:rsidP="00402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A7B98"/>
    <w:multiLevelType w:val="hybridMultilevel"/>
    <w:tmpl w:val="9FC02E9C"/>
    <w:lvl w:ilvl="0" w:tplc="B2D89CA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8B6879"/>
    <w:multiLevelType w:val="hybridMultilevel"/>
    <w:tmpl w:val="C6809572"/>
    <w:lvl w:ilvl="0" w:tplc="819253FE">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4365D34"/>
    <w:multiLevelType w:val="hybridMultilevel"/>
    <w:tmpl w:val="5E64A6A6"/>
    <w:lvl w:ilvl="0" w:tplc="050C181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nsid w:val="27A63ABD"/>
    <w:multiLevelType w:val="hybridMultilevel"/>
    <w:tmpl w:val="DFBAA5EA"/>
    <w:lvl w:ilvl="0" w:tplc="CB1EBC0E">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4">
    <w:nsid w:val="29822114"/>
    <w:multiLevelType w:val="hybridMultilevel"/>
    <w:tmpl w:val="E3142DD2"/>
    <w:lvl w:ilvl="0" w:tplc="DFC07F3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FE937E7"/>
    <w:multiLevelType w:val="hybridMultilevel"/>
    <w:tmpl w:val="62D27B48"/>
    <w:lvl w:ilvl="0" w:tplc="11008BFA">
      <w:start w:val="1"/>
      <w:numFmt w:val="decimal"/>
      <w:lvlText w:val="%1."/>
      <w:lvlJc w:val="left"/>
      <w:pPr>
        <w:ind w:left="360" w:hanging="360"/>
      </w:pPr>
      <w:rPr>
        <w:rFonts w:hint="default"/>
      </w:rPr>
    </w:lvl>
    <w:lvl w:ilvl="1" w:tplc="E27C2D26">
      <w:start w:val="1"/>
      <w:numFmt w:val="decimalFullWidth"/>
      <w:lvlText w:val="%2．"/>
      <w:lvlJc w:val="left"/>
      <w:pPr>
        <w:ind w:left="900" w:hanging="480"/>
      </w:pPr>
      <w:rPr>
        <w:rFonts w:hint="default"/>
      </w:rPr>
    </w:lvl>
    <w:lvl w:ilvl="2" w:tplc="764A9676">
      <w:start w:val="1"/>
      <w:numFmt w:val="decimal"/>
      <w:lvlText w:val="(%3)"/>
      <w:lvlJc w:val="left"/>
      <w:pPr>
        <w:ind w:left="1215" w:hanging="375"/>
      </w:pPr>
      <w:rPr>
        <w:rFonts w:hint="default"/>
      </w:rPr>
    </w:lvl>
    <w:lvl w:ilvl="3" w:tplc="D5E65A3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D17073"/>
    <w:multiLevelType w:val="hybridMultilevel"/>
    <w:tmpl w:val="22AC71D0"/>
    <w:lvl w:ilvl="0" w:tplc="3FC85786">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nsid w:val="51961C40"/>
    <w:multiLevelType w:val="hybridMultilevel"/>
    <w:tmpl w:val="CE7AD6A4"/>
    <w:lvl w:ilvl="0" w:tplc="6D06E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AF5452"/>
    <w:multiLevelType w:val="hybridMultilevel"/>
    <w:tmpl w:val="AC0E2806"/>
    <w:lvl w:ilvl="0" w:tplc="8A627AD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D815A26"/>
    <w:multiLevelType w:val="hybridMultilevel"/>
    <w:tmpl w:val="7772AFFE"/>
    <w:lvl w:ilvl="0" w:tplc="671E493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61D6092A"/>
    <w:multiLevelType w:val="hybridMultilevel"/>
    <w:tmpl w:val="730C0DC4"/>
    <w:lvl w:ilvl="0" w:tplc="9844F108">
      <w:start w:val="1"/>
      <w:numFmt w:val="decimalEnclosedCircle"/>
      <w:lvlText w:val="%1"/>
      <w:lvlJc w:val="left"/>
      <w:pPr>
        <w:ind w:left="800" w:hanging="360"/>
      </w:pPr>
      <w:rPr>
        <w:rFonts w:asciiTheme="majorEastAsia" w:eastAsiaTheme="majorEastAsia" w:hAnsiTheme="majorEastAsia" w:cstheme="minorBidi"/>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nsid w:val="62C60020"/>
    <w:multiLevelType w:val="hybridMultilevel"/>
    <w:tmpl w:val="B3F8D4A0"/>
    <w:lvl w:ilvl="0" w:tplc="09765DE0">
      <w:start w:val="1"/>
      <w:numFmt w:val="decimal"/>
      <w:lvlText w:val="(%1)"/>
      <w:lvlJc w:val="left"/>
      <w:pPr>
        <w:ind w:left="943" w:hanging="375"/>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2">
    <w:nsid w:val="788313C9"/>
    <w:multiLevelType w:val="hybridMultilevel"/>
    <w:tmpl w:val="A5F657D0"/>
    <w:lvl w:ilvl="0" w:tplc="0F1288AC">
      <w:start w:val="1"/>
      <w:numFmt w:val="decimal"/>
      <w:lvlText w:val="(%1)"/>
      <w:lvlJc w:val="left"/>
      <w:pPr>
        <w:ind w:left="720" w:hanging="360"/>
      </w:pPr>
      <w:rPr>
        <w:rFonts w:hint="default"/>
      </w:rPr>
    </w:lvl>
    <w:lvl w:ilvl="1" w:tplc="19809050">
      <w:start w:val="1"/>
      <w:numFmt w:val="decimal"/>
      <w:lvlText w:val="%2）"/>
      <w:lvlJc w:val="left"/>
      <w:pPr>
        <w:ind w:left="1140" w:hanging="360"/>
      </w:pPr>
      <w:rPr>
        <w:rFonts w:asciiTheme="minorHAnsi" w:eastAsiaTheme="minorEastAsia" w:hAnsiTheme="minorHAnsi" w:cstheme="minorBidi"/>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788B3FE9"/>
    <w:multiLevelType w:val="hybridMultilevel"/>
    <w:tmpl w:val="689A377E"/>
    <w:lvl w:ilvl="0" w:tplc="951846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FA36200"/>
    <w:multiLevelType w:val="hybridMultilevel"/>
    <w:tmpl w:val="EBD25980"/>
    <w:lvl w:ilvl="0" w:tplc="17CEA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9"/>
  </w:num>
  <w:num w:numId="3">
    <w:abstractNumId w:val="12"/>
  </w:num>
  <w:num w:numId="4">
    <w:abstractNumId w:val="8"/>
  </w:num>
  <w:num w:numId="5">
    <w:abstractNumId w:val="7"/>
  </w:num>
  <w:num w:numId="6">
    <w:abstractNumId w:val="11"/>
  </w:num>
  <w:num w:numId="7">
    <w:abstractNumId w:val="0"/>
  </w:num>
  <w:num w:numId="8">
    <w:abstractNumId w:val="3"/>
  </w:num>
  <w:num w:numId="9">
    <w:abstractNumId w:val="6"/>
  </w:num>
  <w:num w:numId="10">
    <w:abstractNumId w:val="1"/>
  </w:num>
  <w:num w:numId="11">
    <w:abstractNumId w:val="10"/>
  </w:num>
  <w:num w:numId="12">
    <w:abstractNumId w:val="4"/>
  </w:num>
  <w:num w:numId="13">
    <w:abstractNumId w:val="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2453"/>
    <w:rsid w:val="000017E2"/>
    <w:rsid w:val="000042FB"/>
    <w:rsid w:val="00007983"/>
    <w:rsid w:val="0001008A"/>
    <w:rsid w:val="00015AD3"/>
    <w:rsid w:val="000160FC"/>
    <w:rsid w:val="000171CA"/>
    <w:rsid w:val="000202A9"/>
    <w:rsid w:val="000241D4"/>
    <w:rsid w:val="00030944"/>
    <w:rsid w:val="00031CB4"/>
    <w:rsid w:val="00031CCE"/>
    <w:rsid w:val="00032C48"/>
    <w:rsid w:val="00033387"/>
    <w:rsid w:val="000347EC"/>
    <w:rsid w:val="00037B93"/>
    <w:rsid w:val="00040728"/>
    <w:rsid w:val="00042B10"/>
    <w:rsid w:val="000430D8"/>
    <w:rsid w:val="0004427E"/>
    <w:rsid w:val="0005159C"/>
    <w:rsid w:val="00051C47"/>
    <w:rsid w:val="00054B54"/>
    <w:rsid w:val="0005699D"/>
    <w:rsid w:val="000609FA"/>
    <w:rsid w:val="0006541A"/>
    <w:rsid w:val="00065B8B"/>
    <w:rsid w:val="00066D0F"/>
    <w:rsid w:val="00067E0C"/>
    <w:rsid w:val="00067F6F"/>
    <w:rsid w:val="00074020"/>
    <w:rsid w:val="000749A4"/>
    <w:rsid w:val="00074D04"/>
    <w:rsid w:val="00075131"/>
    <w:rsid w:val="000768C7"/>
    <w:rsid w:val="00077479"/>
    <w:rsid w:val="00083309"/>
    <w:rsid w:val="00090F49"/>
    <w:rsid w:val="00091E7C"/>
    <w:rsid w:val="00092AA3"/>
    <w:rsid w:val="00096D88"/>
    <w:rsid w:val="00097EA9"/>
    <w:rsid w:val="000A147D"/>
    <w:rsid w:val="000A21EB"/>
    <w:rsid w:val="000A546D"/>
    <w:rsid w:val="000B358F"/>
    <w:rsid w:val="000C11EE"/>
    <w:rsid w:val="000C26CB"/>
    <w:rsid w:val="000C69FD"/>
    <w:rsid w:val="000C78BF"/>
    <w:rsid w:val="000D1C5E"/>
    <w:rsid w:val="000D432F"/>
    <w:rsid w:val="000D65A3"/>
    <w:rsid w:val="000D7389"/>
    <w:rsid w:val="000E5AD3"/>
    <w:rsid w:val="000F085C"/>
    <w:rsid w:val="000F137E"/>
    <w:rsid w:val="0010014C"/>
    <w:rsid w:val="00106130"/>
    <w:rsid w:val="0011332C"/>
    <w:rsid w:val="00120517"/>
    <w:rsid w:val="001235A6"/>
    <w:rsid w:val="0012391B"/>
    <w:rsid w:val="00123B41"/>
    <w:rsid w:val="00124271"/>
    <w:rsid w:val="00126741"/>
    <w:rsid w:val="00126B36"/>
    <w:rsid w:val="001307B4"/>
    <w:rsid w:val="001325E9"/>
    <w:rsid w:val="00134365"/>
    <w:rsid w:val="00141668"/>
    <w:rsid w:val="001452B8"/>
    <w:rsid w:val="0014650C"/>
    <w:rsid w:val="0015431F"/>
    <w:rsid w:val="00162FF7"/>
    <w:rsid w:val="00164E50"/>
    <w:rsid w:val="001655FB"/>
    <w:rsid w:val="001671A9"/>
    <w:rsid w:val="00167594"/>
    <w:rsid w:val="00172410"/>
    <w:rsid w:val="00176841"/>
    <w:rsid w:val="00184F73"/>
    <w:rsid w:val="00185941"/>
    <w:rsid w:val="001862BD"/>
    <w:rsid w:val="00196505"/>
    <w:rsid w:val="001A12ED"/>
    <w:rsid w:val="001A182E"/>
    <w:rsid w:val="001A3455"/>
    <w:rsid w:val="001A520E"/>
    <w:rsid w:val="001A616E"/>
    <w:rsid w:val="001B228F"/>
    <w:rsid w:val="001B29D0"/>
    <w:rsid w:val="001B5A2B"/>
    <w:rsid w:val="001B712D"/>
    <w:rsid w:val="001C135A"/>
    <w:rsid w:val="001C17B6"/>
    <w:rsid w:val="001C2C4A"/>
    <w:rsid w:val="001C2C65"/>
    <w:rsid w:val="001C7775"/>
    <w:rsid w:val="001D3B21"/>
    <w:rsid w:val="001D775E"/>
    <w:rsid w:val="001E274E"/>
    <w:rsid w:val="001E4DF3"/>
    <w:rsid w:val="001E7F5C"/>
    <w:rsid w:val="001F2A68"/>
    <w:rsid w:val="001F3B28"/>
    <w:rsid w:val="001F5637"/>
    <w:rsid w:val="001F79FC"/>
    <w:rsid w:val="0020139B"/>
    <w:rsid w:val="00204030"/>
    <w:rsid w:val="00205155"/>
    <w:rsid w:val="00205BDB"/>
    <w:rsid w:val="0021265C"/>
    <w:rsid w:val="002158C0"/>
    <w:rsid w:val="00215C2C"/>
    <w:rsid w:val="00225629"/>
    <w:rsid w:val="00226386"/>
    <w:rsid w:val="00230D2A"/>
    <w:rsid w:val="00232125"/>
    <w:rsid w:val="00232C65"/>
    <w:rsid w:val="00235694"/>
    <w:rsid w:val="00237847"/>
    <w:rsid w:val="002427F8"/>
    <w:rsid w:val="00242EC7"/>
    <w:rsid w:val="00251DFE"/>
    <w:rsid w:val="00253200"/>
    <w:rsid w:val="0025370A"/>
    <w:rsid w:val="00262FBE"/>
    <w:rsid w:val="00267751"/>
    <w:rsid w:val="0027358B"/>
    <w:rsid w:val="00275D0A"/>
    <w:rsid w:val="00277486"/>
    <w:rsid w:val="00277549"/>
    <w:rsid w:val="00277923"/>
    <w:rsid w:val="002803CF"/>
    <w:rsid w:val="002818B5"/>
    <w:rsid w:val="00281E7C"/>
    <w:rsid w:val="00285A69"/>
    <w:rsid w:val="00285B32"/>
    <w:rsid w:val="002875DA"/>
    <w:rsid w:val="002932AB"/>
    <w:rsid w:val="00293692"/>
    <w:rsid w:val="002A0CBE"/>
    <w:rsid w:val="002A0CFF"/>
    <w:rsid w:val="002A6410"/>
    <w:rsid w:val="002B1CD6"/>
    <w:rsid w:val="002B2554"/>
    <w:rsid w:val="002B2FC8"/>
    <w:rsid w:val="002B32BE"/>
    <w:rsid w:val="002B6CA9"/>
    <w:rsid w:val="002C04A6"/>
    <w:rsid w:val="002C27EB"/>
    <w:rsid w:val="002C3CCA"/>
    <w:rsid w:val="002D0F08"/>
    <w:rsid w:val="002E07A7"/>
    <w:rsid w:val="002E0FDF"/>
    <w:rsid w:val="002E5C6C"/>
    <w:rsid w:val="002F2A6B"/>
    <w:rsid w:val="002F68C4"/>
    <w:rsid w:val="002F7F07"/>
    <w:rsid w:val="00306FDD"/>
    <w:rsid w:val="0031541B"/>
    <w:rsid w:val="003247B5"/>
    <w:rsid w:val="00325200"/>
    <w:rsid w:val="00325319"/>
    <w:rsid w:val="003255C4"/>
    <w:rsid w:val="0033525B"/>
    <w:rsid w:val="00335A5F"/>
    <w:rsid w:val="00337950"/>
    <w:rsid w:val="00340DA8"/>
    <w:rsid w:val="00341F9A"/>
    <w:rsid w:val="003421E3"/>
    <w:rsid w:val="00344F96"/>
    <w:rsid w:val="003460D8"/>
    <w:rsid w:val="003470F5"/>
    <w:rsid w:val="00353A72"/>
    <w:rsid w:val="00353F66"/>
    <w:rsid w:val="00354CB4"/>
    <w:rsid w:val="00354FEF"/>
    <w:rsid w:val="00361999"/>
    <w:rsid w:val="0036296D"/>
    <w:rsid w:val="00366012"/>
    <w:rsid w:val="003674C7"/>
    <w:rsid w:val="0037076F"/>
    <w:rsid w:val="003712C6"/>
    <w:rsid w:val="00371A56"/>
    <w:rsid w:val="00373842"/>
    <w:rsid w:val="00374BCB"/>
    <w:rsid w:val="00380E7C"/>
    <w:rsid w:val="003971B7"/>
    <w:rsid w:val="003A1477"/>
    <w:rsid w:val="003A3201"/>
    <w:rsid w:val="003B2AE4"/>
    <w:rsid w:val="003B3CBE"/>
    <w:rsid w:val="003B52CE"/>
    <w:rsid w:val="003B5FB9"/>
    <w:rsid w:val="003C1A2B"/>
    <w:rsid w:val="003C47CE"/>
    <w:rsid w:val="003C6CFE"/>
    <w:rsid w:val="003D447A"/>
    <w:rsid w:val="003D4989"/>
    <w:rsid w:val="003E4825"/>
    <w:rsid w:val="003F0D09"/>
    <w:rsid w:val="003F3CB6"/>
    <w:rsid w:val="003F6FAD"/>
    <w:rsid w:val="003F7590"/>
    <w:rsid w:val="00402103"/>
    <w:rsid w:val="00404F1F"/>
    <w:rsid w:val="0040506F"/>
    <w:rsid w:val="00405A50"/>
    <w:rsid w:val="004112EF"/>
    <w:rsid w:val="00411769"/>
    <w:rsid w:val="004165FD"/>
    <w:rsid w:val="004223CC"/>
    <w:rsid w:val="004224FC"/>
    <w:rsid w:val="00422F39"/>
    <w:rsid w:val="00426FBB"/>
    <w:rsid w:val="00427681"/>
    <w:rsid w:val="0043151B"/>
    <w:rsid w:val="0043679E"/>
    <w:rsid w:val="00440D69"/>
    <w:rsid w:val="004414D0"/>
    <w:rsid w:val="00450300"/>
    <w:rsid w:val="00450374"/>
    <w:rsid w:val="00450912"/>
    <w:rsid w:val="0045178D"/>
    <w:rsid w:val="004556B7"/>
    <w:rsid w:val="0045570C"/>
    <w:rsid w:val="004560AD"/>
    <w:rsid w:val="004578DB"/>
    <w:rsid w:val="004608FA"/>
    <w:rsid w:val="00463A06"/>
    <w:rsid w:val="00463C44"/>
    <w:rsid w:val="004641A4"/>
    <w:rsid w:val="00464CAF"/>
    <w:rsid w:val="0046541D"/>
    <w:rsid w:val="00465D77"/>
    <w:rsid w:val="004717F3"/>
    <w:rsid w:val="00472C82"/>
    <w:rsid w:val="0047306A"/>
    <w:rsid w:val="0047394E"/>
    <w:rsid w:val="004739C5"/>
    <w:rsid w:val="00473B72"/>
    <w:rsid w:val="00475CC0"/>
    <w:rsid w:val="004767C4"/>
    <w:rsid w:val="00477548"/>
    <w:rsid w:val="00480950"/>
    <w:rsid w:val="00480FB9"/>
    <w:rsid w:val="00481565"/>
    <w:rsid w:val="0048299E"/>
    <w:rsid w:val="00484693"/>
    <w:rsid w:val="004849CC"/>
    <w:rsid w:val="00487E58"/>
    <w:rsid w:val="00494637"/>
    <w:rsid w:val="0049530A"/>
    <w:rsid w:val="00496033"/>
    <w:rsid w:val="00496ADB"/>
    <w:rsid w:val="00496F4A"/>
    <w:rsid w:val="00497487"/>
    <w:rsid w:val="004A098C"/>
    <w:rsid w:val="004A2249"/>
    <w:rsid w:val="004A5F59"/>
    <w:rsid w:val="004A6117"/>
    <w:rsid w:val="004B1C20"/>
    <w:rsid w:val="004B6504"/>
    <w:rsid w:val="004C1941"/>
    <w:rsid w:val="004C449E"/>
    <w:rsid w:val="004E1535"/>
    <w:rsid w:val="004F048E"/>
    <w:rsid w:val="004F0EC1"/>
    <w:rsid w:val="004F3B63"/>
    <w:rsid w:val="004F4B9D"/>
    <w:rsid w:val="004F50A7"/>
    <w:rsid w:val="004F7E5F"/>
    <w:rsid w:val="00500D6F"/>
    <w:rsid w:val="00502D89"/>
    <w:rsid w:val="00503190"/>
    <w:rsid w:val="0050323C"/>
    <w:rsid w:val="005047A3"/>
    <w:rsid w:val="00505368"/>
    <w:rsid w:val="00505E6D"/>
    <w:rsid w:val="005106CC"/>
    <w:rsid w:val="00514296"/>
    <w:rsid w:val="00516EFF"/>
    <w:rsid w:val="005216CF"/>
    <w:rsid w:val="00523BEE"/>
    <w:rsid w:val="00530D93"/>
    <w:rsid w:val="00531EDD"/>
    <w:rsid w:val="00532425"/>
    <w:rsid w:val="005363CA"/>
    <w:rsid w:val="0054253D"/>
    <w:rsid w:val="00544BA8"/>
    <w:rsid w:val="005510AC"/>
    <w:rsid w:val="00554BE9"/>
    <w:rsid w:val="005566DA"/>
    <w:rsid w:val="00556A24"/>
    <w:rsid w:val="00560ADA"/>
    <w:rsid w:val="00561F5D"/>
    <w:rsid w:val="00562EC0"/>
    <w:rsid w:val="005676C7"/>
    <w:rsid w:val="00567DEC"/>
    <w:rsid w:val="0057433C"/>
    <w:rsid w:val="00575C2D"/>
    <w:rsid w:val="0057600E"/>
    <w:rsid w:val="00576049"/>
    <w:rsid w:val="00577815"/>
    <w:rsid w:val="0058061F"/>
    <w:rsid w:val="00580CDF"/>
    <w:rsid w:val="00581612"/>
    <w:rsid w:val="005862D4"/>
    <w:rsid w:val="00590208"/>
    <w:rsid w:val="0059703E"/>
    <w:rsid w:val="005A1F6F"/>
    <w:rsid w:val="005A35B4"/>
    <w:rsid w:val="005A474B"/>
    <w:rsid w:val="005A4F23"/>
    <w:rsid w:val="005A5067"/>
    <w:rsid w:val="005A5C73"/>
    <w:rsid w:val="005B149E"/>
    <w:rsid w:val="005B2F6D"/>
    <w:rsid w:val="005B41CD"/>
    <w:rsid w:val="005B46CC"/>
    <w:rsid w:val="005B58BC"/>
    <w:rsid w:val="005B7E95"/>
    <w:rsid w:val="005C3BEF"/>
    <w:rsid w:val="005C57C0"/>
    <w:rsid w:val="005C5FCB"/>
    <w:rsid w:val="005C62AE"/>
    <w:rsid w:val="005D1FBD"/>
    <w:rsid w:val="005D399B"/>
    <w:rsid w:val="005D3E3E"/>
    <w:rsid w:val="005D5FD8"/>
    <w:rsid w:val="005E2645"/>
    <w:rsid w:val="005E661C"/>
    <w:rsid w:val="005E7C19"/>
    <w:rsid w:val="005F154C"/>
    <w:rsid w:val="005F1EEF"/>
    <w:rsid w:val="005F4428"/>
    <w:rsid w:val="00602C23"/>
    <w:rsid w:val="00610278"/>
    <w:rsid w:val="0061184F"/>
    <w:rsid w:val="00612B06"/>
    <w:rsid w:val="006134FA"/>
    <w:rsid w:val="00616153"/>
    <w:rsid w:val="006179AB"/>
    <w:rsid w:val="006207B9"/>
    <w:rsid w:val="006215CE"/>
    <w:rsid w:val="00622EAE"/>
    <w:rsid w:val="0062539F"/>
    <w:rsid w:val="00627F97"/>
    <w:rsid w:val="00630AAC"/>
    <w:rsid w:val="00632CD4"/>
    <w:rsid w:val="00637C09"/>
    <w:rsid w:val="00641B91"/>
    <w:rsid w:val="00645990"/>
    <w:rsid w:val="006501F3"/>
    <w:rsid w:val="0065162E"/>
    <w:rsid w:val="00656A8B"/>
    <w:rsid w:val="00657912"/>
    <w:rsid w:val="00660A0F"/>
    <w:rsid w:val="0066195B"/>
    <w:rsid w:val="00662659"/>
    <w:rsid w:val="00664399"/>
    <w:rsid w:val="006678E1"/>
    <w:rsid w:val="00667B19"/>
    <w:rsid w:val="00671567"/>
    <w:rsid w:val="00672F9D"/>
    <w:rsid w:val="006754F0"/>
    <w:rsid w:val="00676577"/>
    <w:rsid w:val="0068184F"/>
    <w:rsid w:val="00681FF9"/>
    <w:rsid w:val="006849D0"/>
    <w:rsid w:val="00685727"/>
    <w:rsid w:val="00686BFE"/>
    <w:rsid w:val="00697DF3"/>
    <w:rsid w:val="00697F71"/>
    <w:rsid w:val="006A1725"/>
    <w:rsid w:val="006A2356"/>
    <w:rsid w:val="006A5143"/>
    <w:rsid w:val="006B02B0"/>
    <w:rsid w:val="006B03C5"/>
    <w:rsid w:val="006B6348"/>
    <w:rsid w:val="006B68F0"/>
    <w:rsid w:val="006C2E8B"/>
    <w:rsid w:val="006C42C8"/>
    <w:rsid w:val="006D0444"/>
    <w:rsid w:val="006D43EA"/>
    <w:rsid w:val="006D52D9"/>
    <w:rsid w:val="006E229A"/>
    <w:rsid w:val="006E79F7"/>
    <w:rsid w:val="006F1A13"/>
    <w:rsid w:val="006F2379"/>
    <w:rsid w:val="006F2802"/>
    <w:rsid w:val="006F3235"/>
    <w:rsid w:val="006F3C8A"/>
    <w:rsid w:val="006F4686"/>
    <w:rsid w:val="006F66DF"/>
    <w:rsid w:val="006F6E86"/>
    <w:rsid w:val="0070291A"/>
    <w:rsid w:val="00704C51"/>
    <w:rsid w:val="0070563B"/>
    <w:rsid w:val="00705767"/>
    <w:rsid w:val="0071074B"/>
    <w:rsid w:val="00713EC1"/>
    <w:rsid w:val="007154B7"/>
    <w:rsid w:val="00721D52"/>
    <w:rsid w:val="007235B9"/>
    <w:rsid w:val="00723C84"/>
    <w:rsid w:val="007246C5"/>
    <w:rsid w:val="0072666E"/>
    <w:rsid w:val="00731740"/>
    <w:rsid w:val="007318D1"/>
    <w:rsid w:val="0073792C"/>
    <w:rsid w:val="007413F9"/>
    <w:rsid w:val="007443F0"/>
    <w:rsid w:val="007479E9"/>
    <w:rsid w:val="007515F8"/>
    <w:rsid w:val="007556CF"/>
    <w:rsid w:val="00755D76"/>
    <w:rsid w:val="00756DF7"/>
    <w:rsid w:val="00761EFA"/>
    <w:rsid w:val="00767142"/>
    <w:rsid w:val="00773E7D"/>
    <w:rsid w:val="007748B5"/>
    <w:rsid w:val="00774915"/>
    <w:rsid w:val="0077531D"/>
    <w:rsid w:val="00776BDE"/>
    <w:rsid w:val="0077711A"/>
    <w:rsid w:val="00784B2F"/>
    <w:rsid w:val="00785522"/>
    <w:rsid w:val="0078557B"/>
    <w:rsid w:val="0078561C"/>
    <w:rsid w:val="0078571A"/>
    <w:rsid w:val="007858A7"/>
    <w:rsid w:val="00786B7B"/>
    <w:rsid w:val="00796120"/>
    <w:rsid w:val="007A00B0"/>
    <w:rsid w:val="007A07E6"/>
    <w:rsid w:val="007A3804"/>
    <w:rsid w:val="007B0BEC"/>
    <w:rsid w:val="007B2B23"/>
    <w:rsid w:val="007B42D6"/>
    <w:rsid w:val="007B65F5"/>
    <w:rsid w:val="007B7FC1"/>
    <w:rsid w:val="007C0889"/>
    <w:rsid w:val="007C28BC"/>
    <w:rsid w:val="007C49D5"/>
    <w:rsid w:val="007C760D"/>
    <w:rsid w:val="007D0507"/>
    <w:rsid w:val="007D1F7D"/>
    <w:rsid w:val="007D3C88"/>
    <w:rsid w:val="007D42A9"/>
    <w:rsid w:val="007D42E2"/>
    <w:rsid w:val="007D47ED"/>
    <w:rsid w:val="007D4BE7"/>
    <w:rsid w:val="007D6CEF"/>
    <w:rsid w:val="007E2419"/>
    <w:rsid w:val="007E370B"/>
    <w:rsid w:val="007E49DA"/>
    <w:rsid w:val="007E5CA6"/>
    <w:rsid w:val="007E5CED"/>
    <w:rsid w:val="007F133D"/>
    <w:rsid w:val="007F1747"/>
    <w:rsid w:val="007F2568"/>
    <w:rsid w:val="007F32B4"/>
    <w:rsid w:val="007F5BB5"/>
    <w:rsid w:val="007F6094"/>
    <w:rsid w:val="0080545D"/>
    <w:rsid w:val="00807E6B"/>
    <w:rsid w:val="008122B5"/>
    <w:rsid w:val="00812D94"/>
    <w:rsid w:val="00815934"/>
    <w:rsid w:val="00816464"/>
    <w:rsid w:val="00822A9A"/>
    <w:rsid w:val="00825B3B"/>
    <w:rsid w:val="00837B70"/>
    <w:rsid w:val="00843A7D"/>
    <w:rsid w:val="00847DA5"/>
    <w:rsid w:val="00850618"/>
    <w:rsid w:val="00854888"/>
    <w:rsid w:val="008602B4"/>
    <w:rsid w:val="00860A8C"/>
    <w:rsid w:val="00860CDB"/>
    <w:rsid w:val="008644CE"/>
    <w:rsid w:val="00865E1A"/>
    <w:rsid w:val="0086630A"/>
    <w:rsid w:val="0086700D"/>
    <w:rsid w:val="008674C5"/>
    <w:rsid w:val="008716C4"/>
    <w:rsid w:val="0087360F"/>
    <w:rsid w:val="008773E7"/>
    <w:rsid w:val="00880E82"/>
    <w:rsid w:val="00887338"/>
    <w:rsid w:val="008A2118"/>
    <w:rsid w:val="008A2D14"/>
    <w:rsid w:val="008A3446"/>
    <w:rsid w:val="008A5165"/>
    <w:rsid w:val="008A538D"/>
    <w:rsid w:val="008B0C95"/>
    <w:rsid w:val="008B3836"/>
    <w:rsid w:val="008B7DFE"/>
    <w:rsid w:val="008C4207"/>
    <w:rsid w:val="008C684E"/>
    <w:rsid w:val="008D0795"/>
    <w:rsid w:val="008D177C"/>
    <w:rsid w:val="008D372C"/>
    <w:rsid w:val="008D7375"/>
    <w:rsid w:val="008E2249"/>
    <w:rsid w:val="008E29BE"/>
    <w:rsid w:val="008E5CDD"/>
    <w:rsid w:val="008F0B06"/>
    <w:rsid w:val="008F0EFF"/>
    <w:rsid w:val="008F348B"/>
    <w:rsid w:val="008F383A"/>
    <w:rsid w:val="00910748"/>
    <w:rsid w:val="009109B3"/>
    <w:rsid w:val="0091101F"/>
    <w:rsid w:val="00917446"/>
    <w:rsid w:val="009212B2"/>
    <w:rsid w:val="009225FE"/>
    <w:rsid w:val="009254EB"/>
    <w:rsid w:val="009309A9"/>
    <w:rsid w:val="009364D3"/>
    <w:rsid w:val="0094347F"/>
    <w:rsid w:val="009447F6"/>
    <w:rsid w:val="00945644"/>
    <w:rsid w:val="00952180"/>
    <w:rsid w:val="00952405"/>
    <w:rsid w:val="00953F9C"/>
    <w:rsid w:val="0095768D"/>
    <w:rsid w:val="009601FC"/>
    <w:rsid w:val="00960AB4"/>
    <w:rsid w:val="0096390C"/>
    <w:rsid w:val="00966329"/>
    <w:rsid w:val="0096695D"/>
    <w:rsid w:val="00971560"/>
    <w:rsid w:val="00973D05"/>
    <w:rsid w:val="009745C9"/>
    <w:rsid w:val="00975193"/>
    <w:rsid w:val="0098540E"/>
    <w:rsid w:val="00986925"/>
    <w:rsid w:val="00987916"/>
    <w:rsid w:val="0099226A"/>
    <w:rsid w:val="00992BFB"/>
    <w:rsid w:val="00992ED0"/>
    <w:rsid w:val="009933E1"/>
    <w:rsid w:val="009A3C9D"/>
    <w:rsid w:val="009A52F0"/>
    <w:rsid w:val="009B52C4"/>
    <w:rsid w:val="009B6CCC"/>
    <w:rsid w:val="009B6E9B"/>
    <w:rsid w:val="009B7942"/>
    <w:rsid w:val="009C0CB4"/>
    <w:rsid w:val="009C3FA3"/>
    <w:rsid w:val="009C7B76"/>
    <w:rsid w:val="009D0B80"/>
    <w:rsid w:val="009D0FAB"/>
    <w:rsid w:val="009D15BF"/>
    <w:rsid w:val="009D239C"/>
    <w:rsid w:val="009D5968"/>
    <w:rsid w:val="009D754A"/>
    <w:rsid w:val="009F14F6"/>
    <w:rsid w:val="00A028F4"/>
    <w:rsid w:val="00A03EF6"/>
    <w:rsid w:val="00A03FDA"/>
    <w:rsid w:val="00A073B1"/>
    <w:rsid w:val="00A073D7"/>
    <w:rsid w:val="00A164B9"/>
    <w:rsid w:val="00A22581"/>
    <w:rsid w:val="00A22B9C"/>
    <w:rsid w:val="00A25ACA"/>
    <w:rsid w:val="00A33244"/>
    <w:rsid w:val="00A335AB"/>
    <w:rsid w:val="00A4137E"/>
    <w:rsid w:val="00A43121"/>
    <w:rsid w:val="00A46333"/>
    <w:rsid w:val="00A468C2"/>
    <w:rsid w:val="00A5116C"/>
    <w:rsid w:val="00A527A5"/>
    <w:rsid w:val="00A546C6"/>
    <w:rsid w:val="00A57BB6"/>
    <w:rsid w:val="00A57FB4"/>
    <w:rsid w:val="00A60D79"/>
    <w:rsid w:val="00A617AD"/>
    <w:rsid w:val="00A62512"/>
    <w:rsid w:val="00A6348E"/>
    <w:rsid w:val="00A749AE"/>
    <w:rsid w:val="00A75343"/>
    <w:rsid w:val="00A76117"/>
    <w:rsid w:val="00A7678E"/>
    <w:rsid w:val="00A768A2"/>
    <w:rsid w:val="00A773D8"/>
    <w:rsid w:val="00A80950"/>
    <w:rsid w:val="00A81AFD"/>
    <w:rsid w:val="00A824EC"/>
    <w:rsid w:val="00A82C59"/>
    <w:rsid w:val="00A8339B"/>
    <w:rsid w:val="00A85ADD"/>
    <w:rsid w:val="00A86BE6"/>
    <w:rsid w:val="00A90B23"/>
    <w:rsid w:val="00A92E4C"/>
    <w:rsid w:val="00A94D89"/>
    <w:rsid w:val="00AA56B5"/>
    <w:rsid w:val="00AA5D11"/>
    <w:rsid w:val="00AA7C64"/>
    <w:rsid w:val="00AB02AF"/>
    <w:rsid w:val="00AB607C"/>
    <w:rsid w:val="00AB6FC8"/>
    <w:rsid w:val="00AC0526"/>
    <w:rsid w:val="00AC2F14"/>
    <w:rsid w:val="00AC31FF"/>
    <w:rsid w:val="00AC506F"/>
    <w:rsid w:val="00AC5A95"/>
    <w:rsid w:val="00AC7C85"/>
    <w:rsid w:val="00AD0B96"/>
    <w:rsid w:val="00AD11FB"/>
    <w:rsid w:val="00AD2453"/>
    <w:rsid w:val="00AD2F75"/>
    <w:rsid w:val="00AD5A16"/>
    <w:rsid w:val="00AD7C80"/>
    <w:rsid w:val="00AD7EDD"/>
    <w:rsid w:val="00AE26AA"/>
    <w:rsid w:val="00AE3459"/>
    <w:rsid w:val="00AE7585"/>
    <w:rsid w:val="00AF353F"/>
    <w:rsid w:val="00AF5FAD"/>
    <w:rsid w:val="00AF60A1"/>
    <w:rsid w:val="00AF6A0E"/>
    <w:rsid w:val="00B03E2A"/>
    <w:rsid w:val="00B04F31"/>
    <w:rsid w:val="00B05C5F"/>
    <w:rsid w:val="00B134D9"/>
    <w:rsid w:val="00B1439A"/>
    <w:rsid w:val="00B1497C"/>
    <w:rsid w:val="00B17197"/>
    <w:rsid w:val="00B223A3"/>
    <w:rsid w:val="00B23179"/>
    <w:rsid w:val="00B26571"/>
    <w:rsid w:val="00B352CD"/>
    <w:rsid w:val="00B3581B"/>
    <w:rsid w:val="00B37C78"/>
    <w:rsid w:val="00B405E3"/>
    <w:rsid w:val="00B423D3"/>
    <w:rsid w:val="00B511A4"/>
    <w:rsid w:val="00B56B96"/>
    <w:rsid w:val="00B56BE7"/>
    <w:rsid w:val="00B57E79"/>
    <w:rsid w:val="00B648BB"/>
    <w:rsid w:val="00B66E75"/>
    <w:rsid w:val="00B6730B"/>
    <w:rsid w:val="00B72F4D"/>
    <w:rsid w:val="00B7449F"/>
    <w:rsid w:val="00B7679F"/>
    <w:rsid w:val="00B77A18"/>
    <w:rsid w:val="00B80845"/>
    <w:rsid w:val="00B81432"/>
    <w:rsid w:val="00B8309C"/>
    <w:rsid w:val="00B83A8D"/>
    <w:rsid w:val="00B86E87"/>
    <w:rsid w:val="00B86F98"/>
    <w:rsid w:val="00B87952"/>
    <w:rsid w:val="00B93F18"/>
    <w:rsid w:val="00B94611"/>
    <w:rsid w:val="00B964F3"/>
    <w:rsid w:val="00BB24E9"/>
    <w:rsid w:val="00BB2D9C"/>
    <w:rsid w:val="00BB74E4"/>
    <w:rsid w:val="00BB7D4B"/>
    <w:rsid w:val="00BC1F8A"/>
    <w:rsid w:val="00BC2201"/>
    <w:rsid w:val="00BC3F64"/>
    <w:rsid w:val="00BC44E8"/>
    <w:rsid w:val="00BD132E"/>
    <w:rsid w:val="00BD4A6E"/>
    <w:rsid w:val="00BE2EF1"/>
    <w:rsid w:val="00BE6461"/>
    <w:rsid w:val="00BF3999"/>
    <w:rsid w:val="00BF5EB8"/>
    <w:rsid w:val="00C02F13"/>
    <w:rsid w:val="00C10AB4"/>
    <w:rsid w:val="00C1314D"/>
    <w:rsid w:val="00C170F7"/>
    <w:rsid w:val="00C22C82"/>
    <w:rsid w:val="00C2476C"/>
    <w:rsid w:val="00C26CC2"/>
    <w:rsid w:val="00C27A03"/>
    <w:rsid w:val="00C32365"/>
    <w:rsid w:val="00C42617"/>
    <w:rsid w:val="00C47358"/>
    <w:rsid w:val="00C47914"/>
    <w:rsid w:val="00C53458"/>
    <w:rsid w:val="00C56079"/>
    <w:rsid w:val="00C60526"/>
    <w:rsid w:val="00C6186F"/>
    <w:rsid w:val="00C61A33"/>
    <w:rsid w:val="00C7708D"/>
    <w:rsid w:val="00C81B74"/>
    <w:rsid w:val="00C83BF1"/>
    <w:rsid w:val="00C854C1"/>
    <w:rsid w:val="00C8760F"/>
    <w:rsid w:val="00C9083C"/>
    <w:rsid w:val="00C93EEF"/>
    <w:rsid w:val="00C94144"/>
    <w:rsid w:val="00C94941"/>
    <w:rsid w:val="00CA0265"/>
    <w:rsid w:val="00CA0C4D"/>
    <w:rsid w:val="00CA4796"/>
    <w:rsid w:val="00CA6998"/>
    <w:rsid w:val="00CB1216"/>
    <w:rsid w:val="00CB23BD"/>
    <w:rsid w:val="00CB77A0"/>
    <w:rsid w:val="00CC1318"/>
    <w:rsid w:val="00CC1E62"/>
    <w:rsid w:val="00CC27BE"/>
    <w:rsid w:val="00CC5E58"/>
    <w:rsid w:val="00CC675B"/>
    <w:rsid w:val="00CC6A6B"/>
    <w:rsid w:val="00CD00E1"/>
    <w:rsid w:val="00CD073F"/>
    <w:rsid w:val="00CD44B5"/>
    <w:rsid w:val="00CE3FCF"/>
    <w:rsid w:val="00CE444E"/>
    <w:rsid w:val="00CE57A9"/>
    <w:rsid w:val="00CE7499"/>
    <w:rsid w:val="00CF0687"/>
    <w:rsid w:val="00CF138E"/>
    <w:rsid w:val="00CF2CFE"/>
    <w:rsid w:val="00D07038"/>
    <w:rsid w:val="00D106E0"/>
    <w:rsid w:val="00D13C45"/>
    <w:rsid w:val="00D212A4"/>
    <w:rsid w:val="00D230D7"/>
    <w:rsid w:val="00D2637D"/>
    <w:rsid w:val="00D32D9E"/>
    <w:rsid w:val="00D344C3"/>
    <w:rsid w:val="00D359E4"/>
    <w:rsid w:val="00D36C0F"/>
    <w:rsid w:val="00D40BD5"/>
    <w:rsid w:val="00D40BE8"/>
    <w:rsid w:val="00D42F84"/>
    <w:rsid w:val="00D44272"/>
    <w:rsid w:val="00D45BBE"/>
    <w:rsid w:val="00D47D62"/>
    <w:rsid w:val="00D50698"/>
    <w:rsid w:val="00D5103B"/>
    <w:rsid w:val="00D51EB3"/>
    <w:rsid w:val="00D544A6"/>
    <w:rsid w:val="00D5559C"/>
    <w:rsid w:val="00D60D6D"/>
    <w:rsid w:val="00D64AD9"/>
    <w:rsid w:val="00D64B4F"/>
    <w:rsid w:val="00D66787"/>
    <w:rsid w:val="00D67611"/>
    <w:rsid w:val="00D67BAE"/>
    <w:rsid w:val="00D72351"/>
    <w:rsid w:val="00D727C7"/>
    <w:rsid w:val="00D7644C"/>
    <w:rsid w:val="00D7743B"/>
    <w:rsid w:val="00D777B7"/>
    <w:rsid w:val="00D815DF"/>
    <w:rsid w:val="00D823B0"/>
    <w:rsid w:val="00D844FA"/>
    <w:rsid w:val="00D86920"/>
    <w:rsid w:val="00D92E5B"/>
    <w:rsid w:val="00D93BED"/>
    <w:rsid w:val="00DA2851"/>
    <w:rsid w:val="00DA4B9D"/>
    <w:rsid w:val="00DB4C19"/>
    <w:rsid w:val="00DC12D0"/>
    <w:rsid w:val="00DC1DDE"/>
    <w:rsid w:val="00DC3025"/>
    <w:rsid w:val="00DC3CE8"/>
    <w:rsid w:val="00DC6864"/>
    <w:rsid w:val="00DC6AD2"/>
    <w:rsid w:val="00DD520F"/>
    <w:rsid w:val="00DE4DC9"/>
    <w:rsid w:val="00DE6DF4"/>
    <w:rsid w:val="00DF0054"/>
    <w:rsid w:val="00DF078F"/>
    <w:rsid w:val="00DF175D"/>
    <w:rsid w:val="00DF1FFF"/>
    <w:rsid w:val="00DF2409"/>
    <w:rsid w:val="00DF30CC"/>
    <w:rsid w:val="00DF77F5"/>
    <w:rsid w:val="00DF7AC8"/>
    <w:rsid w:val="00E008A2"/>
    <w:rsid w:val="00E0739E"/>
    <w:rsid w:val="00E07F6C"/>
    <w:rsid w:val="00E10DFD"/>
    <w:rsid w:val="00E11237"/>
    <w:rsid w:val="00E16AFF"/>
    <w:rsid w:val="00E2374E"/>
    <w:rsid w:val="00E34A11"/>
    <w:rsid w:val="00E34D85"/>
    <w:rsid w:val="00E47F3B"/>
    <w:rsid w:val="00E55427"/>
    <w:rsid w:val="00E55E60"/>
    <w:rsid w:val="00E57020"/>
    <w:rsid w:val="00E5722A"/>
    <w:rsid w:val="00E75341"/>
    <w:rsid w:val="00E7657A"/>
    <w:rsid w:val="00E775F4"/>
    <w:rsid w:val="00E8242D"/>
    <w:rsid w:val="00E8339D"/>
    <w:rsid w:val="00E8362A"/>
    <w:rsid w:val="00E84CEC"/>
    <w:rsid w:val="00E95573"/>
    <w:rsid w:val="00E959E5"/>
    <w:rsid w:val="00E964FE"/>
    <w:rsid w:val="00E97441"/>
    <w:rsid w:val="00E97BB6"/>
    <w:rsid w:val="00EA0D8D"/>
    <w:rsid w:val="00EA11F7"/>
    <w:rsid w:val="00EA24D4"/>
    <w:rsid w:val="00EA3E7D"/>
    <w:rsid w:val="00EA54DB"/>
    <w:rsid w:val="00EB5BFC"/>
    <w:rsid w:val="00EB667C"/>
    <w:rsid w:val="00EC4A82"/>
    <w:rsid w:val="00EC779C"/>
    <w:rsid w:val="00ED0949"/>
    <w:rsid w:val="00ED18C6"/>
    <w:rsid w:val="00ED2632"/>
    <w:rsid w:val="00ED4E24"/>
    <w:rsid w:val="00ED4F9F"/>
    <w:rsid w:val="00ED6B0F"/>
    <w:rsid w:val="00ED7B26"/>
    <w:rsid w:val="00EE1CDA"/>
    <w:rsid w:val="00EE5E33"/>
    <w:rsid w:val="00EE60F6"/>
    <w:rsid w:val="00EF13AC"/>
    <w:rsid w:val="00EF1D4B"/>
    <w:rsid w:val="00EF3968"/>
    <w:rsid w:val="00EF48ED"/>
    <w:rsid w:val="00F00658"/>
    <w:rsid w:val="00F166B5"/>
    <w:rsid w:val="00F16FDA"/>
    <w:rsid w:val="00F215F6"/>
    <w:rsid w:val="00F2239D"/>
    <w:rsid w:val="00F25365"/>
    <w:rsid w:val="00F336E9"/>
    <w:rsid w:val="00F344A5"/>
    <w:rsid w:val="00F34B5B"/>
    <w:rsid w:val="00F36F88"/>
    <w:rsid w:val="00F40E50"/>
    <w:rsid w:val="00F41134"/>
    <w:rsid w:val="00F47BEB"/>
    <w:rsid w:val="00F5017D"/>
    <w:rsid w:val="00F51191"/>
    <w:rsid w:val="00F5360C"/>
    <w:rsid w:val="00F552FC"/>
    <w:rsid w:val="00F560CA"/>
    <w:rsid w:val="00F60725"/>
    <w:rsid w:val="00F611E5"/>
    <w:rsid w:val="00F64576"/>
    <w:rsid w:val="00F65CD4"/>
    <w:rsid w:val="00F6671C"/>
    <w:rsid w:val="00F6729B"/>
    <w:rsid w:val="00F7010A"/>
    <w:rsid w:val="00F71233"/>
    <w:rsid w:val="00F76183"/>
    <w:rsid w:val="00F81016"/>
    <w:rsid w:val="00F83631"/>
    <w:rsid w:val="00F86B1B"/>
    <w:rsid w:val="00F86EFF"/>
    <w:rsid w:val="00F91ACE"/>
    <w:rsid w:val="00F91F19"/>
    <w:rsid w:val="00F9303C"/>
    <w:rsid w:val="00FA46F7"/>
    <w:rsid w:val="00FA56A8"/>
    <w:rsid w:val="00FA73A8"/>
    <w:rsid w:val="00FA73D8"/>
    <w:rsid w:val="00FB5252"/>
    <w:rsid w:val="00FB54B6"/>
    <w:rsid w:val="00FB6DB8"/>
    <w:rsid w:val="00FC039B"/>
    <w:rsid w:val="00FC11E9"/>
    <w:rsid w:val="00FC7B73"/>
    <w:rsid w:val="00FD0AC3"/>
    <w:rsid w:val="00FD6DED"/>
    <w:rsid w:val="00FE15FE"/>
    <w:rsid w:val="00FE552B"/>
    <w:rsid w:val="00FE60C6"/>
    <w:rsid w:val="00FE7A13"/>
    <w:rsid w:val="00FF0358"/>
    <w:rsid w:val="00FF129E"/>
    <w:rsid w:val="00FF1544"/>
    <w:rsid w:val="00FF1F05"/>
    <w:rsid w:val="00FF5390"/>
    <w:rsid w:val="00FF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453"/>
    <w:pPr>
      <w:ind w:leftChars="400" w:left="840"/>
    </w:pPr>
  </w:style>
  <w:style w:type="paragraph" w:styleId="a4">
    <w:name w:val="header"/>
    <w:basedOn w:val="a"/>
    <w:link w:val="a5"/>
    <w:uiPriority w:val="99"/>
    <w:unhideWhenUsed/>
    <w:rsid w:val="00402103"/>
    <w:pPr>
      <w:tabs>
        <w:tab w:val="center" w:pos="4252"/>
        <w:tab w:val="right" w:pos="8504"/>
      </w:tabs>
      <w:snapToGrid w:val="0"/>
    </w:pPr>
  </w:style>
  <w:style w:type="character" w:customStyle="1" w:styleId="a5">
    <w:name w:val="ヘッダー (文字)"/>
    <w:basedOn w:val="a0"/>
    <w:link w:val="a4"/>
    <w:uiPriority w:val="99"/>
    <w:rsid w:val="00402103"/>
  </w:style>
  <w:style w:type="paragraph" w:styleId="a6">
    <w:name w:val="footer"/>
    <w:basedOn w:val="a"/>
    <w:link w:val="a7"/>
    <w:uiPriority w:val="99"/>
    <w:unhideWhenUsed/>
    <w:rsid w:val="00402103"/>
    <w:pPr>
      <w:tabs>
        <w:tab w:val="center" w:pos="4252"/>
        <w:tab w:val="right" w:pos="8504"/>
      </w:tabs>
      <w:snapToGrid w:val="0"/>
    </w:pPr>
  </w:style>
  <w:style w:type="character" w:customStyle="1" w:styleId="a7">
    <w:name w:val="フッター (文字)"/>
    <w:basedOn w:val="a0"/>
    <w:link w:val="a6"/>
    <w:uiPriority w:val="99"/>
    <w:rsid w:val="00402103"/>
  </w:style>
  <w:style w:type="paragraph" w:styleId="a8">
    <w:name w:val="Balloon Text"/>
    <w:basedOn w:val="a"/>
    <w:link w:val="a9"/>
    <w:uiPriority w:val="99"/>
    <w:semiHidden/>
    <w:unhideWhenUsed/>
    <w:rsid w:val="00402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103"/>
    <w:rPr>
      <w:rFonts w:asciiTheme="majorHAnsi" w:eastAsiaTheme="majorEastAsia" w:hAnsiTheme="majorHAnsi" w:cstheme="majorBidi"/>
      <w:sz w:val="18"/>
      <w:szCs w:val="18"/>
    </w:rPr>
  </w:style>
  <w:style w:type="table" w:styleId="aa">
    <w:name w:val="Table Grid"/>
    <w:basedOn w:val="a1"/>
    <w:uiPriority w:val="59"/>
    <w:rsid w:val="0035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C2476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w:basedOn w:val="a1"/>
    <w:uiPriority w:val="61"/>
    <w:rsid w:val="00567DE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453"/>
    <w:pPr>
      <w:ind w:leftChars="400" w:left="840"/>
    </w:pPr>
  </w:style>
  <w:style w:type="paragraph" w:styleId="a4">
    <w:name w:val="header"/>
    <w:basedOn w:val="a"/>
    <w:link w:val="a5"/>
    <w:uiPriority w:val="99"/>
    <w:unhideWhenUsed/>
    <w:rsid w:val="00402103"/>
    <w:pPr>
      <w:tabs>
        <w:tab w:val="center" w:pos="4252"/>
        <w:tab w:val="right" w:pos="8504"/>
      </w:tabs>
      <w:snapToGrid w:val="0"/>
    </w:pPr>
  </w:style>
  <w:style w:type="character" w:customStyle="1" w:styleId="a5">
    <w:name w:val="ヘッダー (文字)"/>
    <w:basedOn w:val="a0"/>
    <w:link w:val="a4"/>
    <w:uiPriority w:val="99"/>
    <w:rsid w:val="00402103"/>
  </w:style>
  <w:style w:type="paragraph" w:styleId="a6">
    <w:name w:val="footer"/>
    <w:basedOn w:val="a"/>
    <w:link w:val="a7"/>
    <w:uiPriority w:val="99"/>
    <w:unhideWhenUsed/>
    <w:rsid w:val="00402103"/>
    <w:pPr>
      <w:tabs>
        <w:tab w:val="center" w:pos="4252"/>
        <w:tab w:val="right" w:pos="8504"/>
      </w:tabs>
      <w:snapToGrid w:val="0"/>
    </w:pPr>
  </w:style>
  <w:style w:type="character" w:customStyle="1" w:styleId="a7">
    <w:name w:val="フッター (文字)"/>
    <w:basedOn w:val="a0"/>
    <w:link w:val="a6"/>
    <w:uiPriority w:val="99"/>
    <w:rsid w:val="00402103"/>
  </w:style>
  <w:style w:type="paragraph" w:styleId="a8">
    <w:name w:val="Balloon Text"/>
    <w:basedOn w:val="a"/>
    <w:link w:val="a9"/>
    <w:uiPriority w:val="99"/>
    <w:semiHidden/>
    <w:unhideWhenUsed/>
    <w:rsid w:val="00402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103"/>
    <w:rPr>
      <w:rFonts w:asciiTheme="majorHAnsi" w:eastAsiaTheme="majorEastAsia" w:hAnsiTheme="majorHAnsi" w:cstheme="majorBidi"/>
      <w:sz w:val="18"/>
      <w:szCs w:val="18"/>
    </w:rPr>
  </w:style>
  <w:style w:type="table" w:styleId="aa">
    <w:name w:val="Table Grid"/>
    <w:basedOn w:val="a1"/>
    <w:uiPriority w:val="59"/>
    <w:rsid w:val="0035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C2476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w:basedOn w:val="a1"/>
    <w:uiPriority w:val="61"/>
    <w:rsid w:val="00567DE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79769">
      <w:bodyDiv w:val="1"/>
      <w:marLeft w:val="0"/>
      <w:marRight w:val="0"/>
      <w:marTop w:val="0"/>
      <w:marBottom w:val="0"/>
      <w:divBdr>
        <w:top w:val="none" w:sz="0" w:space="0" w:color="auto"/>
        <w:left w:val="none" w:sz="0" w:space="0" w:color="auto"/>
        <w:bottom w:val="none" w:sz="0" w:space="0" w:color="auto"/>
        <w:right w:val="none" w:sz="0" w:space="0" w:color="auto"/>
      </w:divBdr>
    </w:div>
    <w:div w:id="363599847">
      <w:bodyDiv w:val="1"/>
      <w:marLeft w:val="0"/>
      <w:marRight w:val="0"/>
      <w:marTop w:val="0"/>
      <w:marBottom w:val="0"/>
      <w:divBdr>
        <w:top w:val="none" w:sz="0" w:space="0" w:color="auto"/>
        <w:left w:val="none" w:sz="0" w:space="0" w:color="auto"/>
        <w:bottom w:val="none" w:sz="0" w:space="0" w:color="auto"/>
        <w:right w:val="none" w:sz="0" w:space="0" w:color="auto"/>
      </w:divBdr>
    </w:div>
    <w:div w:id="401024702">
      <w:bodyDiv w:val="1"/>
      <w:marLeft w:val="0"/>
      <w:marRight w:val="0"/>
      <w:marTop w:val="0"/>
      <w:marBottom w:val="0"/>
      <w:divBdr>
        <w:top w:val="none" w:sz="0" w:space="0" w:color="auto"/>
        <w:left w:val="none" w:sz="0" w:space="0" w:color="auto"/>
        <w:bottom w:val="none" w:sz="0" w:space="0" w:color="auto"/>
        <w:right w:val="none" w:sz="0" w:space="0" w:color="auto"/>
      </w:divBdr>
    </w:div>
    <w:div w:id="444079485">
      <w:bodyDiv w:val="1"/>
      <w:marLeft w:val="0"/>
      <w:marRight w:val="0"/>
      <w:marTop w:val="0"/>
      <w:marBottom w:val="0"/>
      <w:divBdr>
        <w:top w:val="none" w:sz="0" w:space="0" w:color="auto"/>
        <w:left w:val="none" w:sz="0" w:space="0" w:color="auto"/>
        <w:bottom w:val="none" w:sz="0" w:space="0" w:color="auto"/>
        <w:right w:val="none" w:sz="0" w:space="0" w:color="auto"/>
      </w:divBdr>
    </w:div>
    <w:div w:id="878275503">
      <w:bodyDiv w:val="1"/>
      <w:marLeft w:val="0"/>
      <w:marRight w:val="0"/>
      <w:marTop w:val="0"/>
      <w:marBottom w:val="0"/>
      <w:divBdr>
        <w:top w:val="none" w:sz="0" w:space="0" w:color="auto"/>
        <w:left w:val="none" w:sz="0" w:space="0" w:color="auto"/>
        <w:bottom w:val="none" w:sz="0" w:space="0" w:color="auto"/>
        <w:right w:val="none" w:sz="0" w:space="0" w:color="auto"/>
      </w:divBdr>
    </w:div>
    <w:div w:id="922959471">
      <w:bodyDiv w:val="1"/>
      <w:marLeft w:val="0"/>
      <w:marRight w:val="0"/>
      <w:marTop w:val="0"/>
      <w:marBottom w:val="0"/>
      <w:divBdr>
        <w:top w:val="none" w:sz="0" w:space="0" w:color="auto"/>
        <w:left w:val="none" w:sz="0" w:space="0" w:color="auto"/>
        <w:bottom w:val="none" w:sz="0" w:space="0" w:color="auto"/>
        <w:right w:val="none" w:sz="0" w:space="0" w:color="auto"/>
      </w:divBdr>
    </w:div>
    <w:div w:id="955865914">
      <w:bodyDiv w:val="1"/>
      <w:marLeft w:val="0"/>
      <w:marRight w:val="0"/>
      <w:marTop w:val="0"/>
      <w:marBottom w:val="0"/>
      <w:divBdr>
        <w:top w:val="none" w:sz="0" w:space="0" w:color="auto"/>
        <w:left w:val="none" w:sz="0" w:space="0" w:color="auto"/>
        <w:bottom w:val="none" w:sz="0" w:space="0" w:color="auto"/>
        <w:right w:val="none" w:sz="0" w:space="0" w:color="auto"/>
      </w:divBdr>
    </w:div>
    <w:div w:id="1114517987">
      <w:bodyDiv w:val="1"/>
      <w:marLeft w:val="0"/>
      <w:marRight w:val="0"/>
      <w:marTop w:val="0"/>
      <w:marBottom w:val="0"/>
      <w:divBdr>
        <w:top w:val="none" w:sz="0" w:space="0" w:color="auto"/>
        <w:left w:val="none" w:sz="0" w:space="0" w:color="auto"/>
        <w:bottom w:val="none" w:sz="0" w:space="0" w:color="auto"/>
        <w:right w:val="none" w:sz="0" w:space="0" w:color="auto"/>
      </w:divBdr>
    </w:div>
    <w:div w:id="1179195895">
      <w:bodyDiv w:val="1"/>
      <w:marLeft w:val="0"/>
      <w:marRight w:val="0"/>
      <w:marTop w:val="0"/>
      <w:marBottom w:val="0"/>
      <w:divBdr>
        <w:top w:val="none" w:sz="0" w:space="0" w:color="auto"/>
        <w:left w:val="none" w:sz="0" w:space="0" w:color="auto"/>
        <w:bottom w:val="none" w:sz="0" w:space="0" w:color="auto"/>
        <w:right w:val="none" w:sz="0" w:space="0" w:color="auto"/>
      </w:divBdr>
    </w:div>
    <w:div w:id="1353454896">
      <w:bodyDiv w:val="1"/>
      <w:marLeft w:val="0"/>
      <w:marRight w:val="0"/>
      <w:marTop w:val="0"/>
      <w:marBottom w:val="0"/>
      <w:divBdr>
        <w:top w:val="none" w:sz="0" w:space="0" w:color="auto"/>
        <w:left w:val="none" w:sz="0" w:space="0" w:color="auto"/>
        <w:bottom w:val="none" w:sz="0" w:space="0" w:color="auto"/>
        <w:right w:val="none" w:sz="0" w:space="0" w:color="auto"/>
      </w:divBdr>
    </w:div>
    <w:div w:id="1419716269">
      <w:bodyDiv w:val="1"/>
      <w:marLeft w:val="0"/>
      <w:marRight w:val="0"/>
      <w:marTop w:val="0"/>
      <w:marBottom w:val="0"/>
      <w:divBdr>
        <w:top w:val="none" w:sz="0" w:space="0" w:color="auto"/>
        <w:left w:val="none" w:sz="0" w:space="0" w:color="auto"/>
        <w:bottom w:val="none" w:sz="0" w:space="0" w:color="auto"/>
        <w:right w:val="none" w:sz="0" w:space="0" w:color="auto"/>
      </w:divBdr>
    </w:div>
    <w:div w:id="1569412988">
      <w:bodyDiv w:val="1"/>
      <w:marLeft w:val="0"/>
      <w:marRight w:val="0"/>
      <w:marTop w:val="0"/>
      <w:marBottom w:val="0"/>
      <w:divBdr>
        <w:top w:val="none" w:sz="0" w:space="0" w:color="auto"/>
        <w:left w:val="none" w:sz="0" w:space="0" w:color="auto"/>
        <w:bottom w:val="none" w:sz="0" w:space="0" w:color="auto"/>
        <w:right w:val="none" w:sz="0" w:space="0" w:color="auto"/>
      </w:divBdr>
    </w:div>
    <w:div w:id="1711762763">
      <w:bodyDiv w:val="1"/>
      <w:marLeft w:val="0"/>
      <w:marRight w:val="0"/>
      <w:marTop w:val="0"/>
      <w:marBottom w:val="0"/>
      <w:divBdr>
        <w:top w:val="none" w:sz="0" w:space="0" w:color="auto"/>
        <w:left w:val="none" w:sz="0" w:space="0" w:color="auto"/>
        <w:bottom w:val="none" w:sz="0" w:space="0" w:color="auto"/>
        <w:right w:val="none" w:sz="0" w:space="0" w:color="auto"/>
      </w:divBdr>
    </w:div>
    <w:div w:id="1746805328">
      <w:bodyDiv w:val="1"/>
      <w:marLeft w:val="0"/>
      <w:marRight w:val="0"/>
      <w:marTop w:val="0"/>
      <w:marBottom w:val="0"/>
      <w:divBdr>
        <w:top w:val="none" w:sz="0" w:space="0" w:color="auto"/>
        <w:left w:val="none" w:sz="0" w:space="0" w:color="auto"/>
        <w:bottom w:val="none" w:sz="0" w:space="0" w:color="auto"/>
        <w:right w:val="none" w:sz="0" w:space="0" w:color="auto"/>
      </w:divBdr>
    </w:div>
    <w:div w:id="1755735383">
      <w:bodyDiv w:val="1"/>
      <w:marLeft w:val="0"/>
      <w:marRight w:val="0"/>
      <w:marTop w:val="0"/>
      <w:marBottom w:val="0"/>
      <w:divBdr>
        <w:top w:val="none" w:sz="0" w:space="0" w:color="auto"/>
        <w:left w:val="none" w:sz="0" w:space="0" w:color="auto"/>
        <w:bottom w:val="none" w:sz="0" w:space="0" w:color="auto"/>
        <w:right w:val="none" w:sz="0" w:space="0" w:color="auto"/>
      </w:divBdr>
    </w:div>
    <w:div w:id="1775637827">
      <w:bodyDiv w:val="1"/>
      <w:marLeft w:val="0"/>
      <w:marRight w:val="0"/>
      <w:marTop w:val="0"/>
      <w:marBottom w:val="0"/>
      <w:divBdr>
        <w:top w:val="none" w:sz="0" w:space="0" w:color="auto"/>
        <w:left w:val="none" w:sz="0" w:space="0" w:color="auto"/>
        <w:bottom w:val="none" w:sz="0" w:space="0" w:color="auto"/>
        <w:right w:val="none" w:sz="0" w:space="0" w:color="auto"/>
      </w:divBdr>
    </w:div>
    <w:div w:id="1807116436">
      <w:bodyDiv w:val="1"/>
      <w:marLeft w:val="0"/>
      <w:marRight w:val="0"/>
      <w:marTop w:val="0"/>
      <w:marBottom w:val="0"/>
      <w:divBdr>
        <w:top w:val="none" w:sz="0" w:space="0" w:color="auto"/>
        <w:left w:val="none" w:sz="0" w:space="0" w:color="auto"/>
        <w:bottom w:val="none" w:sz="0" w:space="0" w:color="auto"/>
        <w:right w:val="none" w:sz="0" w:space="0" w:color="auto"/>
      </w:divBdr>
    </w:div>
    <w:div w:id="19810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1.png"/><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284C-2750-4F5B-962A-D414B755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38</Pages>
  <Words>2597</Words>
  <Characters>14806</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新里朝春</dc:creator>
  <cp:lastModifiedBy>wada_izumi</cp:lastModifiedBy>
  <cp:revision>78</cp:revision>
  <cp:lastPrinted>2015-09-02T00:20:00Z</cp:lastPrinted>
  <dcterms:created xsi:type="dcterms:W3CDTF">2014-10-19T08:44:00Z</dcterms:created>
  <dcterms:modified xsi:type="dcterms:W3CDTF">2015-09-02T00:22:00Z</dcterms:modified>
</cp:coreProperties>
</file>