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424" w:rsidRDefault="008C4B08" w:rsidP="00A60F9D">
      <w:pPr>
        <w:ind w:firstLineChars="200" w:firstLine="420"/>
      </w:pPr>
      <w:r>
        <w:rPr>
          <w:noProof/>
        </w:rPr>
        <mc:AlternateContent>
          <mc:Choice Requires="wps">
            <w:drawing>
              <wp:inline distT="0" distB="0" distL="0" distR="0" wp14:anchorId="099640D9" wp14:editId="644289FD">
                <wp:extent cx="4438650" cy="866775"/>
                <wp:effectExtent l="0" t="0" r="19050" b="28575"/>
                <wp:docPr id="3" name="角丸四角形 3"/>
                <wp:cNvGraphicFramePr/>
                <a:graphic xmlns:a="http://schemas.openxmlformats.org/drawingml/2006/main">
                  <a:graphicData uri="http://schemas.microsoft.com/office/word/2010/wordprocessingShape">
                    <wps:wsp>
                      <wps:cNvSpPr/>
                      <wps:spPr>
                        <a:xfrm>
                          <a:off x="0" y="0"/>
                          <a:ext cx="4438650" cy="866775"/>
                        </a:xfrm>
                        <a:prstGeom prst="roundRect">
                          <a:avLst/>
                        </a:prstGeom>
                        <a:ln w="15875" cap="flat">
                          <a:prstDash val="solid"/>
                          <a:bevel/>
                        </a:ln>
                      </wps:spPr>
                      <wps:style>
                        <a:lnRef idx="2">
                          <a:schemeClr val="dk1"/>
                        </a:lnRef>
                        <a:fillRef idx="1">
                          <a:schemeClr val="lt1"/>
                        </a:fillRef>
                        <a:effectRef idx="0">
                          <a:schemeClr val="dk1"/>
                        </a:effectRef>
                        <a:fontRef idx="minor">
                          <a:schemeClr val="dk1"/>
                        </a:fontRef>
                      </wps:style>
                      <wps:txbx>
                        <w:txbxContent>
                          <w:p w:rsidR="00DB1B7C" w:rsidRPr="00DB1B7C" w:rsidRDefault="008C4B08" w:rsidP="00DB1B7C">
                            <w:pPr>
                              <w:spacing w:line="20" w:lineRule="atLeast"/>
                              <w:jc w:val="center"/>
                              <w:rPr>
                                <w:rFonts w:ascii="HGS創英角ﾎﾟｯﾌﾟ体" w:eastAsia="HGS創英角ﾎﾟｯﾌﾟ体" w:hAnsi="HGS創英角ﾎﾟｯﾌﾟ体"/>
                                <w:sz w:val="28"/>
                                <w:szCs w:val="28"/>
                              </w:rPr>
                            </w:pPr>
                            <w:r w:rsidRPr="00DB1B7C">
                              <w:rPr>
                                <w:rFonts w:ascii="HGS創英角ﾎﾟｯﾌﾟ体" w:eastAsia="HGS創英角ﾎﾟｯﾌﾟ体" w:hAnsi="HGS創英角ﾎﾟｯﾌﾟ体" w:hint="eastAsia"/>
                                <w:sz w:val="28"/>
                                <w:szCs w:val="28"/>
                                <w:u w:val="single"/>
                              </w:rPr>
                              <w:t>小型</w:t>
                            </w:r>
                            <w:r w:rsidRPr="00DB1B7C">
                              <w:rPr>
                                <w:rFonts w:ascii="HGS創英角ﾎﾟｯﾌﾟ体" w:eastAsia="HGS創英角ﾎﾟｯﾌﾟ体" w:hAnsi="HGS創英角ﾎﾟｯﾌﾟ体"/>
                                <w:sz w:val="28"/>
                                <w:szCs w:val="28"/>
                                <w:u w:val="single"/>
                              </w:rPr>
                              <w:t>特殊自動車</w:t>
                            </w:r>
                            <w:r w:rsidRPr="00DB1B7C">
                              <w:rPr>
                                <w:rFonts w:ascii="HGS創英角ﾎﾟｯﾌﾟ体" w:eastAsia="HGS創英角ﾎﾟｯﾌﾟ体" w:hAnsi="HGS創英角ﾎﾟｯﾌﾟ体"/>
                                <w:sz w:val="28"/>
                                <w:szCs w:val="28"/>
                              </w:rPr>
                              <w:t>に該当する</w:t>
                            </w:r>
                            <w:r w:rsidRPr="00DB1B7C">
                              <w:rPr>
                                <w:rFonts w:ascii="HGS創英角ﾎﾟｯﾌﾟ体" w:eastAsia="HGS創英角ﾎﾟｯﾌﾟ体" w:hAnsi="HGS創英角ﾎﾟｯﾌﾟ体"/>
                                <w:sz w:val="28"/>
                                <w:szCs w:val="28"/>
                                <w:u w:val="single"/>
                              </w:rPr>
                              <w:t>建設機械</w:t>
                            </w:r>
                            <w:r w:rsidRPr="00DB1B7C">
                              <w:rPr>
                                <w:rFonts w:ascii="HGS創英角ﾎﾟｯﾌﾟ体" w:eastAsia="HGS創英角ﾎﾟｯﾌﾟ体" w:hAnsi="HGS創英角ﾎﾟｯﾌﾟ体"/>
                                <w:sz w:val="28"/>
                                <w:szCs w:val="28"/>
                              </w:rPr>
                              <w:t>や</w:t>
                            </w:r>
                          </w:p>
                          <w:p w:rsidR="008C4B08" w:rsidRPr="00DB1B7C" w:rsidRDefault="008C4B08" w:rsidP="00A60F9D">
                            <w:pPr>
                              <w:snapToGrid w:val="0"/>
                              <w:spacing w:line="20" w:lineRule="atLeast"/>
                              <w:jc w:val="center"/>
                              <w:rPr>
                                <w:rFonts w:ascii="HGS創英角ﾎﾟｯﾌﾟ体" w:eastAsia="HGS創英角ﾎﾟｯﾌﾟ体" w:hAnsi="HGS創英角ﾎﾟｯﾌﾟ体"/>
                                <w:sz w:val="28"/>
                                <w:szCs w:val="28"/>
                              </w:rPr>
                            </w:pPr>
                            <w:r w:rsidRPr="00DB1B7C">
                              <w:rPr>
                                <w:rFonts w:ascii="HGS創英角ﾎﾟｯﾌﾟ体" w:eastAsia="HGS創英角ﾎﾟｯﾌﾟ体" w:hAnsi="HGS創英角ﾎﾟｯﾌﾟ体"/>
                                <w:sz w:val="28"/>
                                <w:szCs w:val="28"/>
                                <w:u w:val="single"/>
                              </w:rPr>
                              <w:t>農耕</w:t>
                            </w:r>
                            <w:r w:rsidRPr="00DB1B7C">
                              <w:rPr>
                                <w:rFonts w:ascii="HGS創英角ﾎﾟｯﾌﾟ体" w:eastAsia="HGS創英角ﾎﾟｯﾌﾟ体" w:hAnsi="HGS創英角ﾎﾟｯﾌﾟ体" w:hint="eastAsia"/>
                                <w:sz w:val="28"/>
                                <w:szCs w:val="28"/>
                                <w:u w:val="single"/>
                              </w:rPr>
                              <w:t>車</w:t>
                            </w:r>
                            <w:r w:rsidRPr="00DB1B7C">
                              <w:rPr>
                                <w:rFonts w:ascii="HGS創英角ﾎﾟｯﾌﾟ体" w:eastAsia="HGS創英角ﾎﾟｯﾌﾟ体" w:hAnsi="HGS創英角ﾎﾟｯﾌﾟ体"/>
                                <w:sz w:val="28"/>
                                <w:szCs w:val="28"/>
                              </w:rPr>
                              <w:t>をお持ちの</w:t>
                            </w:r>
                            <w:r w:rsidRPr="00DB1B7C">
                              <w:rPr>
                                <w:rFonts w:ascii="HGS創英角ﾎﾟｯﾌﾟ体" w:eastAsia="HGS創英角ﾎﾟｯﾌﾟ体" w:hAnsi="HGS創英角ﾎﾟｯﾌﾟ体" w:hint="eastAsia"/>
                                <w:sz w:val="28"/>
                                <w:szCs w:val="28"/>
                              </w:rPr>
                              <w:t>人</w:t>
                            </w:r>
                            <w:r w:rsidRPr="00DB1B7C">
                              <w:rPr>
                                <w:rFonts w:ascii="HGS創英角ﾎﾟｯﾌﾟ体" w:eastAsia="HGS創英角ﾎﾟｯﾌﾟ体" w:hAnsi="HGS創英角ﾎﾟｯﾌﾟ体"/>
                                <w:sz w:val="28"/>
                                <w:szCs w:val="28"/>
                              </w:rPr>
                              <w:t>・団体・事業所様へ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99640D9" id="角丸四角形 3" o:spid="_x0000_s1026" style="width:349.5pt;height:68.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" fillcolor="white [3201]" strokecolor="black [3200]" strokeweight="1.25pt">
                <v:stroke joinstyle="bevel"/>
                <v:textbox>
                  <w:txbxContent>
                    <w:p w:rsidR="00DB1B7C" w:rsidRPr="00DB1B7C" w:rsidRDefault="008C4B08" w:rsidP="00DB1B7C">
                      <w:pPr>
                        <w:spacing w:line="20" w:lineRule="atLeast"/>
                        <w:jc w:val="center"/>
                        <w:rPr>
                          <w:rFonts w:ascii="HGS創英角ﾎﾟｯﾌﾟ体" w:eastAsia="HGS創英角ﾎﾟｯﾌﾟ体" w:hAnsi="HGS創英角ﾎﾟｯﾌﾟ体"/>
                          <w:sz w:val="28"/>
                          <w:szCs w:val="28"/>
                        </w:rPr>
                      </w:pPr>
                      <w:r w:rsidRPr="00DB1B7C">
                        <w:rPr>
                          <w:rFonts w:ascii="HGS創英角ﾎﾟｯﾌﾟ体" w:eastAsia="HGS創英角ﾎﾟｯﾌﾟ体" w:hAnsi="HGS創英角ﾎﾟｯﾌﾟ体" w:hint="eastAsia"/>
                          <w:sz w:val="28"/>
                          <w:szCs w:val="28"/>
                          <w:u w:val="single"/>
                        </w:rPr>
                        <w:t>小型</w:t>
                      </w:r>
                      <w:r w:rsidRPr="00DB1B7C">
                        <w:rPr>
                          <w:rFonts w:ascii="HGS創英角ﾎﾟｯﾌﾟ体" w:eastAsia="HGS創英角ﾎﾟｯﾌﾟ体" w:hAnsi="HGS創英角ﾎﾟｯﾌﾟ体"/>
                          <w:sz w:val="28"/>
                          <w:szCs w:val="28"/>
                          <w:u w:val="single"/>
                        </w:rPr>
                        <w:t>特殊自動車</w:t>
                      </w:r>
                      <w:r w:rsidRPr="00DB1B7C">
                        <w:rPr>
                          <w:rFonts w:ascii="HGS創英角ﾎﾟｯﾌﾟ体" w:eastAsia="HGS創英角ﾎﾟｯﾌﾟ体" w:hAnsi="HGS創英角ﾎﾟｯﾌﾟ体"/>
                          <w:sz w:val="28"/>
                          <w:szCs w:val="28"/>
                        </w:rPr>
                        <w:t>に該当する</w:t>
                      </w:r>
                      <w:r w:rsidRPr="00DB1B7C">
                        <w:rPr>
                          <w:rFonts w:ascii="HGS創英角ﾎﾟｯﾌﾟ体" w:eastAsia="HGS創英角ﾎﾟｯﾌﾟ体" w:hAnsi="HGS創英角ﾎﾟｯﾌﾟ体"/>
                          <w:sz w:val="28"/>
                          <w:szCs w:val="28"/>
                          <w:u w:val="single"/>
                        </w:rPr>
                        <w:t>建設機械</w:t>
                      </w:r>
                      <w:r w:rsidRPr="00DB1B7C">
                        <w:rPr>
                          <w:rFonts w:ascii="HGS創英角ﾎﾟｯﾌﾟ体" w:eastAsia="HGS創英角ﾎﾟｯﾌﾟ体" w:hAnsi="HGS創英角ﾎﾟｯﾌﾟ体"/>
                          <w:sz w:val="28"/>
                          <w:szCs w:val="28"/>
                        </w:rPr>
                        <w:t>や</w:t>
                      </w:r>
                    </w:p>
                    <w:p w:rsidR="008C4B08" w:rsidRPr="00DB1B7C" w:rsidRDefault="008C4B08" w:rsidP="00A60F9D">
                      <w:pPr>
                        <w:snapToGrid w:val="0"/>
                        <w:spacing w:line="20" w:lineRule="atLeast"/>
                        <w:jc w:val="center"/>
                        <w:rPr>
                          <w:rFonts w:ascii="HGS創英角ﾎﾟｯﾌﾟ体" w:eastAsia="HGS創英角ﾎﾟｯﾌﾟ体" w:hAnsi="HGS創英角ﾎﾟｯﾌﾟ体"/>
                          <w:sz w:val="28"/>
                          <w:szCs w:val="28"/>
                        </w:rPr>
                      </w:pPr>
                      <w:r w:rsidRPr="00DB1B7C">
                        <w:rPr>
                          <w:rFonts w:ascii="HGS創英角ﾎﾟｯﾌﾟ体" w:eastAsia="HGS創英角ﾎﾟｯﾌﾟ体" w:hAnsi="HGS創英角ﾎﾟｯﾌﾟ体"/>
                          <w:sz w:val="28"/>
                          <w:szCs w:val="28"/>
                          <w:u w:val="single"/>
                        </w:rPr>
                        <w:t>農耕</w:t>
                      </w:r>
                      <w:r w:rsidRPr="00DB1B7C">
                        <w:rPr>
                          <w:rFonts w:ascii="HGS創英角ﾎﾟｯﾌﾟ体" w:eastAsia="HGS創英角ﾎﾟｯﾌﾟ体" w:hAnsi="HGS創英角ﾎﾟｯﾌﾟ体" w:hint="eastAsia"/>
                          <w:sz w:val="28"/>
                          <w:szCs w:val="28"/>
                          <w:u w:val="single"/>
                        </w:rPr>
                        <w:t>車</w:t>
                      </w:r>
                      <w:r w:rsidRPr="00DB1B7C">
                        <w:rPr>
                          <w:rFonts w:ascii="HGS創英角ﾎﾟｯﾌﾟ体" w:eastAsia="HGS創英角ﾎﾟｯﾌﾟ体" w:hAnsi="HGS創英角ﾎﾟｯﾌﾟ体"/>
                          <w:sz w:val="28"/>
                          <w:szCs w:val="28"/>
                        </w:rPr>
                        <w:t>をお持ちの</w:t>
                      </w:r>
                      <w:r w:rsidRPr="00DB1B7C">
                        <w:rPr>
                          <w:rFonts w:ascii="HGS創英角ﾎﾟｯﾌﾟ体" w:eastAsia="HGS創英角ﾎﾟｯﾌﾟ体" w:hAnsi="HGS創英角ﾎﾟｯﾌﾟ体" w:hint="eastAsia"/>
                          <w:sz w:val="28"/>
                          <w:szCs w:val="28"/>
                        </w:rPr>
                        <w:t>人</w:t>
                      </w:r>
                      <w:r w:rsidRPr="00DB1B7C">
                        <w:rPr>
                          <w:rFonts w:ascii="HGS創英角ﾎﾟｯﾌﾟ体" w:eastAsia="HGS創英角ﾎﾟｯﾌﾟ体" w:hAnsi="HGS創英角ﾎﾟｯﾌﾟ体"/>
                          <w:sz w:val="28"/>
                          <w:szCs w:val="28"/>
                        </w:rPr>
                        <w:t>・団体・事業所様へ</w:t>
                      </w:r>
                    </w:p>
                  </w:txbxContent>
                </v:textbox>
                <w10:anchorlock/>
              </v:roundrect>
            </w:pict>
          </mc:Fallback>
        </mc:AlternateContent>
      </w:r>
      <w:r w:rsidR="008A798A" w:rsidRPr="008A798A">
        <w:rPr>
          <w:noProof/>
        </w:rPr>
        <w:drawing>
          <wp:inline distT="0" distB="0" distL="0" distR="0" wp14:anchorId="67B4A1D9" wp14:editId="17B1F41A">
            <wp:extent cx="762000" cy="914399"/>
            <wp:effectExtent l="0" t="0" r="0" b="635"/>
            <wp:docPr id="2" name="図 2" descr="C:\Users\shintani_megumi\Desktop\嶋垣英和\のっとりん最終文字なし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ntani_megumi\Desktop\嶋垣英和\のっとりん最終文字なし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4057" cy="928867"/>
                    </a:xfrm>
                    <a:prstGeom prst="rect">
                      <a:avLst/>
                    </a:prstGeom>
                    <a:noFill/>
                    <a:ln>
                      <a:noFill/>
                    </a:ln>
                  </pic:spPr>
                </pic:pic>
              </a:graphicData>
            </a:graphic>
          </wp:inline>
        </w:drawing>
      </w:r>
    </w:p>
    <w:p w:rsidR="00A60F9D" w:rsidRDefault="008A798A" w:rsidP="00361AC6">
      <w:pPr>
        <w:rPr>
          <w:sz w:val="18"/>
          <w:szCs w:val="18"/>
        </w:rPr>
      </w:pPr>
      <w:r>
        <w:rPr>
          <w:noProof/>
        </w:rPr>
        <mc:AlternateContent>
          <mc:Choice Requires="wps">
            <w:drawing>
              <wp:anchor distT="0" distB="0" distL="114300" distR="114300" simplePos="0" relativeHeight="251686912" behindDoc="0" locked="0" layoutInCell="1" allowOverlap="1" wp14:anchorId="4802C22D" wp14:editId="2CE01BDB">
                <wp:simplePos x="0" y="0"/>
                <wp:positionH relativeFrom="column">
                  <wp:posOffset>4333875</wp:posOffset>
                </wp:positionH>
                <wp:positionV relativeFrom="paragraph">
                  <wp:posOffset>9525</wp:posOffset>
                </wp:positionV>
                <wp:extent cx="1571625" cy="4572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1571625" cy="4572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8A798A" w:rsidRDefault="008A798A" w:rsidP="008A798A">
                            <w:pPr>
                              <w:spacing w:line="0" w:lineRule="atLeast"/>
                              <w:contextualSpacing/>
                              <w:jc w:val="center"/>
                              <w:textAlignment w:val="top"/>
                              <w:rPr>
                                <w:sz w:val="16"/>
                                <w:szCs w:val="16"/>
                              </w:rPr>
                            </w:pPr>
                            <w:r>
                              <w:rPr>
                                <w:rFonts w:hint="eastAsia"/>
                                <w:sz w:val="16"/>
                                <w:szCs w:val="16"/>
                              </w:rPr>
                              <w:t>のっとりん</w:t>
                            </w:r>
                          </w:p>
                          <w:p w:rsidR="00123E9F" w:rsidRPr="00123E9F" w:rsidRDefault="00123E9F" w:rsidP="008A798A">
                            <w:pPr>
                              <w:spacing w:line="0" w:lineRule="atLeast"/>
                              <w:contextualSpacing/>
                              <w:jc w:val="center"/>
                              <w:textAlignment w:val="top"/>
                              <w:rPr>
                                <w:sz w:val="16"/>
                                <w:szCs w:val="16"/>
                              </w:rPr>
                            </w:pPr>
                            <w:r w:rsidRPr="00123E9F">
                              <w:rPr>
                                <w:rFonts w:hint="eastAsia"/>
                                <w:sz w:val="16"/>
                                <w:szCs w:val="16"/>
                              </w:rPr>
                              <w:t>能登町</w:t>
                            </w:r>
                            <w:r w:rsidRPr="00123E9F">
                              <w:rPr>
                                <w:sz w:val="16"/>
                                <w:szCs w:val="16"/>
                              </w:rPr>
                              <w:t>イメージキャラクタ</w:t>
                            </w:r>
                            <w:r w:rsidRPr="00123E9F">
                              <w:rPr>
                                <w:rFonts w:hint="eastAsia"/>
                                <w:sz w:val="16"/>
                                <w:szCs w:val="16"/>
                              </w:rPr>
                              <w:t>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2C22D" id="正方形/長方形 6" o:spid="_x0000_s1027" style="position:absolute;left:0;text-align:left;margin-left:341.25pt;margin-top:.75pt;width:123.7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" fillcolor="white [3201]" strokecolor="white [3212]" strokeweight="1pt">
                <v:textbox>
                  <w:txbxContent>
                    <w:p w:rsidR="008A798A" w:rsidRDefault="008A798A" w:rsidP="008A798A">
                      <w:pPr>
                        <w:spacing w:line="0" w:lineRule="atLeast"/>
                        <w:contextualSpacing/>
                        <w:jc w:val="center"/>
                        <w:textAlignment w:val="top"/>
                        <w:rPr>
                          <w:sz w:val="16"/>
                          <w:szCs w:val="16"/>
                        </w:rPr>
                      </w:pPr>
                      <w:r>
                        <w:rPr>
                          <w:rFonts w:hint="eastAsia"/>
                          <w:sz w:val="16"/>
                          <w:szCs w:val="16"/>
                        </w:rPr>
                        <w:t>のっとりん</w:t>
                      </w:r>
                    </w:p>
                    <w:p w:rsidR="00123E9F" w:rsidRPr="00123E9F" w:rsidRDefault="00123E9F" w:rsidP="008A798A">
                      <w:pPr>
                        <w:spacing w:line="0" w:lineRule="atLeast"/>
                        <w:contextualSpacing/>
                        <w:jc w:val="center"/>
                        <w:textAlignment w:val="top"/>
                        <w:rPr>
                          <w:sz w:val="16"/>
                          <w:szCs w:val="16"/>
                        </w:rPr>
                      </w:pPr>
                      <w:r w:rsidRPr="00123E9F">
                        <w:rPr>
                          <w:rFonts w:hint="eastAsia"/>
                          <w:sz w:val="16"/>
                          <w:szCs w:val="16"/>
                        </w:rPr>
                        <w:t>能登町</w:t>
                      </w:r>
                      <w:r w:rsidRPr="00123E9F">
                        <w:rPr>
                          <w:sz w:val="16"/>
                          <w:szCs w:val="16"/>
                        </w:rPr>
                        <w:t>イメージキャラクタ</w:t>
                      </w:r>
                      <w:r w:rsidRPr="00123E9F">
                        <w:rPr>
                          <w:rFonts w:hint="eastAsia"/>
                          <w:sz w:val="16"/>
                          <w:szCs w:val="16"/>
                        </w:rPr>
                        <w:t>ー</w:t>
                      </w:r>
                    </w:p>
                  </w:txbxContent>
                </v:textbox>
              </v:rect>
            </w:pict>
          </mc:Fallback>
        </mc:AlternateContent>
      </w:r>
    </w:p>
    <w:p w:rsidR="008C4B08" w:rsidRPr="00361AC6" w:rsidRDefault="00361AC6" w:rsidP="00361AC6">
      <w:pPr>
        <w:rPr>
          <w:sz w:val="24"/>
          <w:szCs w:val="24"/>
          <w:u w:val="single"/>
        </w:rPr>
      </w:pPr>
      <w:r w:rsidRPr="00564DD3">
        <w:rPr>
          <w:rFonts w:ascii="HGS創英角ﾎﾟｯﾌﾟ体" w:eastAsia="HGS創英角ﾎﾟｯﾌﾟ体" w:hAnsi="HGS創英角ﾎﾟｯﾌﾟ体" w:hint="eastAsia"/>
          <w:sz w:val="24"/>
          <w:szCs w:val="24"/>
          <w:u w:val="single"/>
        </w:rPr>
        <w:t>１．</w:t>
      </w:r>
      <w:r w:rsidR="00974267" w:rsidRPr="00564DD3">
        <w:rPr>
          <w:rFonts w:ascii="HGS創英角ﾎﾟｯﾌﾟ体" w:eastAsia="HGS創英角ﾎﾟｯﾌﾟ体" w:hAnsi="HGS創英角ﾎﾟｯﾌﾟ体" w:hint="eastAsia"/>
          <w:sz w:val="24"/>
          <w:szCs w:val="24"/>
          <w:u w:val="single"/>
        </w:rPr>
        <w:t>小型特殊自動車</w:t>
      </w:r>
      <w:r w:rsidR="00974267" w:rsidRPr="00361AC6">
        <w:rPr>
          <w:rFonts w:hint="eastAsia"/>
          <w:sz w:val="24"/>
          <w:szCs w:val="24"/>
          <w:u w:val="single"/>
        </w:rPr>
        <w:t>とは</w:t>
      </w:r>
    </w:p>
    <w:p w:rsidR="00974267" w:rsidRDefault="00F81F4B" w:rsidP="00974267">
      <w:pPr>
        <w:pStyle w:val="a3"/>
        <w:ind w:leftChars="0" w:left="420"/>
      </w:pPr>
      <w:r>
        <w:rPr>
          <w:rFonts w:hint="eastAsia"/>
        </w:rPr>
        <w:t>道路運送車両法施行</w:t>
      </w:r>
      <w:r w:rsidR="00974267">
        <w:rPr>
          <w:rFonts w:hint="eastAsia"/>
        </w:rPr>
        <w:t>規則第２条及び別表第１で定められている</w:t>
      </w:r>
      <w:r w:rsidR="00974267" w:rsidRPr="00361AC6">
        <w:rPr>
          <w:rFonts w:hint="eastAsia"/>
          <w:u w:val="single"/>
        </w:rPr>
        <w:t>建設用自動車・農耕作業用自動車</w:t>
      </w:r>
      <w:r w:rsidR="00974267">
        <w:rPr>
          <w:rFonts w:hint="eastAsia"/>
        </w:rPr>
        <w:t>のうち、大きさと最高速度の要件が合うもの。</w:t>
      </w:r>
    </w:p>
    <w:p w:rsidR="00564DD3" w:rsidRDefault="00564DD3" w:rsidP="00974267">
      <w:pPr>
        <w:pStyle w:val="a3"/>
        <w:ind w:leftChars="0" w:left="420"/>
      </w:pPr>
    </w:p>
    <w:p w:rsidR="00974267" w:rsidRPr="00564DD3" w:rsidRDefault="00564DD3" w:rsidP="00564DD3">
      <w:pPr>
        <w:rPr>
          <w:sz w:val="24"/>
          <w:szCs w:val="24"/>
          <w:u w:val="single"/>
        </w:rPr>
      </w:pPr>
      <w:r w:rsidRPr="00564DD3">
        <w:rPr>
          <w:rFonts w:ascii="HGS創英角ﾎﾟｯﾌﾟ体" w:eastAsia="HGS創英角ﾎﾟｯﾌﾟ体" w:hAnsi="HGS創英角ﾎﾟｯﾌﾟ体" w:hint="eastAsia"/>
          <w:sz w:val="24"/>
          <w:szCs w:val="24"/>
          <w:u w:val="single"/>
        </w:rPr>
        <w:t xml:space="preserve">２. </w:t>
      </w:r>
      <w:r w:rsidR="00974267" w:rsidRPr="00564DD3">
        <w:rPr>
          <w:rFonts w:ascii="HGS創英角ﾎﾟｯﾌﾟ体" w:eastAsia="HGS創英角ﾎﾟｯﾌﾟ体" w:hAnsi="HGS創英角ﾎﾟｯﾌﾟ体" w:hint="eastAsia"/>
          <w:sz w:val="24"/>
          <w:szCs w:val="24"/>
          <w:u w:val="single"/>
        </w:rPr>
        <w:t>建設用自動車・農耕作業用自動車</w:t>
      </w:r>
      <w:r w:rsidR="00974267" w:rsidRPr="00564DD3">
        <w:rPr>
          <w:rFonts w:hint="eastAsia"/>
          <w:sz w:val="24"/>
          <w:szCs w:val="24"/>
          <w:u w:val="single"/>
        </w:rPr>
        <w:t>とは</w:t>
      </w:r>
    </w:p>
    <w:p w:rsidR="00974267" w:rsidRDefault="00180313" w:rsidP="00972DF5">
      <w:pPr>
        <w:pStyle w:val="a3"/>
        <w:ind w:leftChars="0" w:left="210" w:firstLineChars="100" w:firstLine="210"/>
      </w:pPr>
      <w:r>
        <w:rPr>
          <w:rFonts w:asciiTheme="minorEastAsia" w:hAnsiTheme="minorEastAsia" w:hint="eastAsia"/>
        </w:rPr>
        <w:t>☆</w:t>
      </w:r>
      <w:r w:rsidR="00974267" w:rsidRPr="00180313">
        <w:rPr>
          <w:rFonts w:asciiTheme="minorEastAsia" w:hAnsiTheme="minorEastAsia" w:hint="eastAsia"/>
        </w:rPr>
        <w:t>建設用自動車</w:t>
      </w:r>
      <w:r w:rsidR="00974267">
        <w:rPr>
          <w:rFonts w:hint="eastAsia"/>
        </w:rPr>
        <w:t>とは</w:t>
      </w:r>
    </w:p>
    <w:p w:rsidR="00974267" w:rsidRDefault="00180313" w:rsidP="00974267">
      <w:pPr>
        <w:ind w:left="420"/>
      </w:pPr>
      <w:r>
        <w:rPr>
          <w:noProof/>
        </w:rPr>
        <mc:AlternateContent>
          <mc:Choice Requires="wps">
            <w:drawing>
              <wp:inline distT="0" distB="0" distL="0" distR="0">
                <wp:extent cx="6010275" cy="1514475"/>
                <wp:effectExtent l="0" t="0" r="28575" b="28575"/>
                <wp:docPr id="26" name="角丸四角形 26"/>
                <wp:cNvGraphicFramePr/>
                <a:graphic xmlns:a="http://schemas.openxmlformats.org/drawingml/2006/main">
                  <a:graphicData uri="http://schemas.microsoft.com/office/word/2010/wordprocessingShape">
                    <wps:wsp>
                      <wps:cNvSpPr/>
                      <wps:spPr>
                        <a:xfrm>
                          <a:off x="0" y="0"/>
                          <a:ext cx="6010275" cy="1514475"/>
                        </a:xfrm>
                        <a:prstGeom prst="roundRect">
                          <a:avLst/>
                        </a:prstGeom>
                      </wps:spPr>
                      <wps:style>
                        <a:lnRef idx="2">
                          <a:schemeClr val="dk1"/>
                        </a:lnRef>
                        <a:fillRef idx="1">
                          <a:schemeClr val="lt1"/>
                        </a:fillRef>
                        <a:effectRef idx="0">
                          <a:schemeClr val="dk1"/>
                        </a:effectRef>
                        <a:fontRef idx="minor">
                          <a:schemeClr val="dk1"/>
                        </a:fontRef>
                      </wps:style>
                      <wps:txbx>
                        <w:txbxContent>
                          <w:p w:rsidR="00180313" w:rsidRPr="00180313" w:rsidRDefault="00180313" w:rsidP="00180313">
                            <w:r>
                              <w:rPr>
                                <w:rFonts w:hint="eastAsia"/>
                              </w:rPr>
                              <w:t>ショベル</w:t>
                            </w:r>
                            <w:r>
                              <w:t>・ローダ、タイヤ・ローラ、ロード・ローラ、グレーダ、ロード・スタビライザ、</w:t>
                            </w:r>
                            <w:r>
                              <w:rPr>
                                <w:rFonts w:hint="eastAsia"/>
                              </w:rPr>
                              <w:t>スクレーパ</w:t>
                            </w:r>
                            <w:r>
                              <w:t>、ロータリ除雪自動車、アスファルト・フィニッシャ、タイヤ</w:t>
                            </w:r>
                            <w:r>
                              <w:rPr>
                                <w:rFonts w:hint="eastAsia"/>
                              </w:rPr>
                              <w:t>・ドーザ</w:t>
                            </w:r>
                            <w:r>
                              <w:t>、</w:t>
                            </w:r>
                            <w:r>
                              <w:rPr>
                                <w:rFonts w:hint="eastAsia"/>
                              </w:rPr>
                              <w:t>モータ</w:t>
                            </w:r>
                            <w:r>
                              <w:t>・スイーパ、ダンパ、ホイール・</w:t>
                            </w:r>
                            <w:r>
                              <w:rPr>
                                <w:rFonts w:hint="eastAsia"/>
                              </w:rPr>
                              <w:t>ハンマ</w:t>
                            </w:r>
                            <w:r>
                              <w:t>、ホイール・ブレーカ、フォーク・リフト、フォーク・ローダ、ホイール・クレーン、ストラドル・キャリヤ</w:t>
                            </w:r>
                            <w:r>
                              <w:rPr>
                                <w:rFonts w:hint="eastAsia"/>
                              </w:rPr>
                              <w:t>、</w:t>
                            </w:r>
                            <w:r>
                              <w:t>ターレット式</w:t>
                            </w:r>
                            <w:r>
                              <w:rPr>
                                <w:rFonts w:hint="eastAsia"/>
                              </w:rPr>
                              <w:t>構内</w:t>
                            </w:r>
                            <w:r>
                              <w:t>運搬自動車</w:t>
                            </w:r>
                            <w:r w:rsidR="00B56D35">
                              <w:rPr>
                                <w:rFonts w:hint="eastAsia"/>
                              </w:rPr>
                              <w:t>等</w:t>
                            </w:r>
                            <w:r>
                              <w:rPr>
                                <w:rFonts w:hint="eastAsia"/>
                              </w:rPr>
                              <w:t>、</w:t>
                            </w:r>
                            <w:r>
                              <w:t>自動車</w:t>
                            </w:r>
                            <w:r w:rsidR="00B47271">
                              <w:t>の車</w:t>
                            </w:r>
                            <w:r w:rsidR="00B47271">
                              <w:rPr>
                                <w:rFonts w:hint="eastAsia"/>
                              </w:rPr>
                              <w:t>台</w:t>
                            </w:r>
                            <w:r>
                              <w:t>が屈折して</w:t>
                            </w:r>
                            <w:r>
                              <w:rPr>
                                <w:rFonts w:hint="eastAsia"/>
                              </w:rPr>
                              <w:t>操向する</w:t>
                            </w:r>
                            <w:r>
                              <w:t>構造の自動車、国土交通大臣の指定す</w:t>
                            </w:r>
                            <w:r>
                              <w:rPr>
                                <w:rFonts w:hint="eastAsia"/>
                              </w:rPr>
                              <w:t>る</w:t>
                            </w:r>
                            <w:r>
                              <w:t>構造のカタピラを有する自動車及び国土交通大臣の指定する特殊な構造を有する自動車</w:t>
                            </w: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inline>
            </w:drawing>
          </mc:Choice>
          <mc:Fallback>
            <w:pict>
              <v:roundrect id="角丸四角形 26" o:spid="_x0000_s1027" style="width:473.25pt;height:119.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" fillcolor="white [3201]" strokecolor="black [3200]" strokeweight="1pt">
                <v:stroke joinstyle="miter"/>
                <v:textbox inset="2mm,0,,0">
                  <w:txbxContent>
                    <w:p w:rsidR="00180313" w:rsidRPr="00180313" w:rsidRDefault="00180313" w:rsidP="00180313">
                      <w:pPr>
                        <w:rPr>
                          <w:rFonts w:hint="eastAsia"/>
                        </w:rPr>
                      </w:pPr>
                      <w:r>
                        <w:rPr>
                          <w:rFonts w:hint="eastAsia"/>
                        </w:rPr>
                        <w:t>ショベル</w:t>
                      </w:r>
                      <w:r>
                        <w:t>・ローダ、タイヤ・ローラ、ロード・ローラ、グレーダ、ロード・スタビライザ、</w:t>
                      </w:r>
                      <w:r>
                        <w:rPr>
                          <w:rFonts w:hint="eastAsia"/>
                        </w:rPr>
                        <w:t>スクレーパ</w:t>
                      </w:r>
                      <w:r>
                        <w:t>、ロータリ除雪自動車、アスファルト・フィニッシャ、タイヤ</w:t>
                      </w:r>
                      <w:r>
                        <w:rPr>
                          <w:rFonts w:hint="eastAsia"/>
                        </w:rPr>
                        <w:t>・ドーザ</w:t>
                      </w:r>
                      <w:r>
                        <w:t>、</w:t>
                      </w:r>
                      <w:r>
                        <w:rPr>
                          <w:rFonts w:hint="eastAsia"/>
                        </w:rPr>
                        <w:t>モータ</w:t>
                      </w:r>
                      <w:r>
                        <w:t>・スイーパ、ダンパ、ホイール・</w:t>
                      </w:r>
                      <w:r>
                        <w:rPr>
                          <w:rFonts w:hint="eastAsia"/>
                        </w:rPr>
                        <w:t>ハンマ</w:t>
                      </w:r>
                      <w:r>
                        <w:t>、ホイール・ブレーカ、フォーク・リフト、フォーク・ローダ、ホイール・クレーン、ストラドル・キャリヤ</w:t>
                      </w:r>
                      <w:r>
                        <w:rPr>
                          <w:rFonts w:hint="eastAsia"/>
                        </w:rPr>
                        <w:t>、</w:t>
                      </w:r>
                      <w:r>
                        <w:t>ターレット式</w:t>
                      </w:r>
                      <w:r>
                        <w:rPr>
                          <w:rFonts w:hint="eastAsia"/>
                        </w:rPr>
                        <w:t>構内</w:t>
                      </w:r>
                      <w:r>
                        <w:t>運搬自動車</w:t>
                      </w:r>
                      <w:r w:rsidR="00B56D35">
                        <w:rPr>
                          <w:rFonts w:hint="eastAsia"/>
                        </w:rPr>
                        <w:t>等</w:t>
                      </w:r>
                      <w:r>
                        <w:rPr>
                          <w:rFonts w:hint="eastAsia"/>
                        </w:rPr>
                        <w:t>、</w:t>
                      </w:r>
                      <w:r>
                        <w:t>自動車</w:t>
                      </w:r>
                      <w:r w:rsidR="00B47271">
                        <w:t>の車</w:t>
                      </w:r>
                      <w:r w:rsidR="00B47271">
                        <w:rPr>
                          <w:rFonts w:hint="eastAsia"/>
                        </w:rPr>
                        <w:t>台</w:t>
                      </w:r>
                      <w:r>
                        <w:t>が屈折して</w:t>
                      </w:r>
                      <w:r>
                        <w:rPr>
                          <w:rFonts w:hint="eastAsia"/>
                        </w:rPr>
                        <w:t>操向する</w:t>
                      </w:r>
                      <w:r>
                        <w:t>構造の自動車、国土交通大臣の指定す</w:t>
                      </w:r>
                      <w:r>
                        <w:rPr>
                          <w:rFonts w:hint="eastAsia"/>
                        </w:rPr>
                        <w:t>る</w:t>
                      </w:r>
                      <w:r>
                        <w:t>構造のカタピラを有する自動車及び国土交通大臣の指定する特殊な構造を有する自動車</w:t>
                      </w:r>
                    </w:p>
                  </w:txbxContent>
                </v:textbox>
                <w10:anchorlock/>
              </v:roundrect>
            </w:pict>
          </mc:Fallback>
        </mc:AlternateContent>
      </w:r>
    </w:p>
    <w:p w:rsidR="007966AD" w:rsidRDefault="009D6C3D" w:rsidP="007966AD">
      <w:pPr>
        <w:ind w:left="420"/>
      </w:pPr>
      <w:r>
        <w:rPr>
          <w:rFonts w:hint="eastAsia"/>
        </w:rPr>
        <w:t>・</w:t>
      </w:r>
      <w:r w:rsidR="00564DD3">
        <w:rPr>
          <w:rFonts w:hint="eastAsia"/>
        </w:rPr>
        <w:t>上記のうち</w:t>
      </w:r>
      <w:r>
        <w:rPr>
          <w:rFonts w:hint="eastAsia"/>
        </w:rPr>
        <w:t>、大きさと最高速度によって小型・大型特殊自動車に分類されます。</w:t>
      </w:r>
    </w:p>
    <w:tbl>
      <w:tblPr>
        <w:tblStyle w:val="a5"/>
        <w:tblW w:w="8786" w:type="dxa"/>
        <w:tblInd w:w="420" w:type="dxa"/>
        <w:tblLook w:val="04A0" w:firstRow="1" w:lastRow="0" w:firstColumn="1" w:lastColumn="0" w:noHBand="0" w:noVBand="1"/>
      </w:tblPr>
      <w:tblGrid>
        <w:gridCol w:w="3345"/>
        <w:gridCol w:w="480"/>
        <w:gridCol w:w="1701"/>
        <w:gridCol w:w="3260"/>
      </w:tblGrid>
      <w:tr w:rsidR="00D61E16" w:rsidRPr="007966AD" w:rsidTr="00D61E16">
        <w:trPr>
          <w:trHeight w:val="827"/>
        </w:trPr>
        <w:tc>
          <w:tcPr>
            <w:tcW w:w="3345"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966AD" w:rsidRPr="009D6C3D" w:rsidRDefault="007966AD" w:rsidP="007966AD">
            <w:pPr>
              <w:ind w:firstLineChars="100" w:firstLine="210"/>
            </w:pPr>
            <w:r w:rsidRPr="009D6C3D">
              <w:rPr>
                <w:rFonts w:hint="eastAsia"/>
              </w:rPr>
              <w:t>車両の</w:t>
            </w:r>
            <w:r w:rsidRPr="009D6C3D">
              <w:t>長さ</w:t>
            </w:r>
            <w:r w:rsidRPr="009D6C3D">
              <w:tab/>
            </w:r>
            <w:r w:rsidRPr="009D6C3D">
              <w:rPr>
                <w:rFonts w:hint="eastAsia"/>
              </w:rPr>
              <w:t>4.7</w:t>
            </w:r>
            <w:r w:rsidRPr="009D6C3D">
              <w:t>ｍ以下</w:t>
            </w:r>
          </w:p>
          <w:p w:rsidR="007966AD" w:rsidRPr="009D6C3D" w:rsidRDefault="007966AD" w:rsidP="007966AD">
            <w:pPr>
              <w:ind w:firstLineChars="100" w:firstLine="210"/>
            </w:pPr>
            <w:r w:rsidRPr="009D6C3D">
              <w:rPr>
                <w:rFonts w:hint="eastAsia"/>
              </w:rPr>
              <w:t>車両</w:t>
            </w:r>
            <w:r w:rsidRPr="009D6C3D">
              <w:t>の幅</w:t>
            </w:r>
            <w:r w:rsidRPr="009D6C3D">
              <w:tab/>
              <w:t>1.7</w:t>
            </w:r>
            <w:r w:rsidRPr="009D6C3D">
              <w:t>ｍ以下</w:t>
            </w:r>
          </w:p>
          <w:p w:rsidR="007966AD" w:rsidRPr="009D6C3D" w:rsidRDefault="007966AD" w:rsidP="007966AD">
            <w:pPr>
              <w:ind w:firstLineChars="100" w:firstLine="210"/>
            </w:pPr>
            <w:r w:rsidRPr="009D6C3D">
              <w:rPr>
                <w:rFonts w:hint="eastAsia"/>
              </w:rPr>
              <w:t>車両</w:t>
            </w:r>
            <w:r w:rsidR="00564DD3">
              <w:t>の</w:t>
            </w:r>
            <w:r w:rsidR="00564DD3">
              <w:rPr>
                <w:rFonts w:hint="eastAsia"/>
              </w:rPr>
              <w:t>高</w:t>
            </w:r>
            <w:r w:rsidRPr="009D6C3D">
              <w:t>さ</w:t>
            </w:r>
            <w:r w:rsidRPr="009D6C3D">
              <w:tab/>
              <w:t>2.8</w:t>
            </w:r>
            <w:r w:rsidRPr="009D6C3D">
              <w:t>ｍ以下</w:t>
            </w:r>
          </w:p>
          <w:p w:rsidR="007966AD" w:rsidRPr="007966AD" w:rsidRDefault="007966AD" w:rsidP="007966AD">
            <w:pPr>
              <w:ind w:firstLineChars="100" w:firstLine="210"/>
            </w:pPr>
            <w:r w:rsidRPr="009D6C3D">
              <w:rPr>
                <w:rFonts w:hint="eastAsia"/>
              </w:rPr>
              <w:t>最高速度</w:t>
            </w:r>
            <w:r w:rsidRPr="009D6C3D">
              <w:rPr>
                <w:rFonts w:hint="eastAsia"/>
              </w:rPr>
              <w:tab/>
            </w:r>
            <w:r w:rsidR="00F81F4B">
              <w:t>1</w:t>
            </w:r>
            <w:r w:rsidRPr="009D6C3D">
              <w:t>5</w:t>
            </w:r>
            <w:r w:rsidRPr="009D6C3D">
              <w:t>ｋｍ</w:t>
            </w:r>
            <w:r w:rsidRPr="009D6C3D">
              <w:t>/</w:t>
            </w:r>
            <w:r>
              <w:rPr>
                <w:rFonts w:hint="eastAsia"/>
              </w:rPr>
              <w:t>ｈ</w:t>
            </w:r>
            <w:r w:rsidRPr="009D6C3D">
              <w:t>以下</w:t>
            </w:r>
          </w:p>
        </w:tc>
        <w:tc>
          <w:tcPr>
            <w:tcW w:w="480" w:type="dxa"/>
            <w:vMerge w:val="restart"/>
            <w:tcBorders>
              <w:top w:val="nil"/>
              <w:left w:val="single" w:sz="4" w:space="0" w:color="auto"/>
              <w:bottom w:val="nil"/>
              <w:right w:val="single" w:sz="4" w:space="0" w:color="auto"/>
            </w:tcBorders>
            <w:shd w:val="clear" w:color="auto" w:fill="FFFFFF" w:themeFill="background1"/>
          </w:tcPr>
          <w:p w:rsidR="007966AD" w:rsidRPr="009D6C3D" w:rsidRDefault="00D61E16" w:rsidP="007966AD">
            <w:pPr>
              <w:ind w:firstLineChars="100" w:firstLine="210"/>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-27940</wp:posOffset>
                      </wp:positionH>
                      <wp:positionV relativeFrom="paragraph">
                        <wp:posOffset>409575</wp:posOffset>
                      </wp:positionV>
                      <wp:extent cx="209550" cy="209550"/>
                      <wp:effectExtent l="0" t="19050" r="38100" b="38100"/>
                      <wp:wrapNone/>
                      <wp:docPr id="18" name="右矢印 18"/>
                      <wp:cNvGraphicFramePr/>
                      <a:graphic xmlns:a="http://schemas.openxmlformats.org/drawingml/2006/main">
                        <a:graphicData uri="http://schemas.microsoft.com/office/word/2010/wordprocessingShape">
                          <wps:wsp>
                            <wps:cNvSpPr/>
                            <wps:spPr>
                              <a:xfrm>
                                <a:off x="0" y="0"/>
                                <a:ext cx="209550"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57F9D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8" o:spid="_x0000_s1026" type="#_x0000_t13" style="position:absolute;left:0;text-align:left;margin-left:-2.2pt;margin-top:32.25pt;width:16.5pt;height:1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" adj="10800" fillcolor="#5b9bd5 [3204]" strokecolor="#1f4d78 [1604]" strokeweight="1pt"/>
                  </w:pict>
                </mc:Fallback>
              </mc:AlternateConten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966AD" w:rsidRPr="009D6C3D" w:rsidRDefault="00D61E16" w:rsidP="00D61E16">
            <w:pPr>
              <w:jc w:val="center"/>
            </w:pPr>
            <w:r>
              <w:rPr>
                <w:rFonts w:hint="eastAsia"/>
              </w:rPr>
              <w:t>すべての要件の範囲内であれば</w:t>
            </w:r>
          </w:p>
        </w:tc>
        <w:tc>
          <w:tcPr>
            <w:tcW w:w="32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966AD" w:rsidRDefault="00D61E16" w:rsidP="00D61E16">
            <w:pPr>
              <w:ind w:firstLineChars="100" w:firstLine="210"/>
              <w:jc w:val="center"/>
            </w:pPr>
            <w:r>
              <w:rPr>
                <w:rFonts w:hint="eastAsia"/>
              </w:rPr>
              <w:t>小型特殊自動車</w:t>
            </w:r>
          </w:p>
          <w:p w:rsidR="00D61E16" w:rsidRPr="009D6C3D" w:rsidRDefault="00D61E16" w:rsidP="00D61E16">
            <w:pPr>
              <w:ind w:firstLineChars="100" w:firstLine="210"/>
              <w:jc w:val="center"/>
            </w:pPr>
            <w:r>
              <w:rPr>
                <w:rFonts w:hint="eastAsia"/>
              </w:rPr>
              <w:t>[</w:t>
            </w:r>
            <w:r>
              <w:rPr>
                <w:rFonts w:hint="eastAsia"/>
              </w:rPr>
              <w:t>軽自動車税の申告</w:t>
            </w:r>
            <w:r>
              <w:rPr>
                <w:rFonts w:hint="eastAsia"/>
              </w:rPr>
              <w:t>]</w:t>
            </w:r>
          </w:p>
        </w:tc>
      </w:tr>
      <w:tr w:rsidR="00D61E16" w:rsidRPr="007966AD" w:rsidTr="00D66D59">
        <w:trPr>
          <w:trHeight w:val="760"/>
        </w:trPr>
        <w:tc>
          <w:tcPr>
            <w:tcW w:w="3345" w:type="dxa"/>
            <w:vMerge/>
            <w:tcBorders>
              <w:left w:val="single" w:sz="4" w:space="0" w:color="auto"/>
              <w:bottom w:val="single" w:sz="4" w:space="0" w:color="auto"/>
              <w:right w:val="single" w:sz="4" w:space="0" w:color="auto"/>
            </w:tcBorders>
            <w:shd w:val="clear" w:color="auto" w:fill="BDD6EE" w:themeFill="accent1" w:themeFillTint="66"/>
            <w:vAlign w:val="center"/>
          </w:tcPr>
          <w:p w:rsidR="007966AD" w:rsidRPr="009D6C3D" w:rsidRDefault="007966AD" w:rsidP="007966AD">
            <w:pPr>
              <w:ind w:firstLineChars="100" w:firstLine="210"/>
            </w:pPr>
          </w:p>
        </w:tc>
        <w:tc>
          <w:tcPr>
            <w:tcW w:w="480" w:type="dxa"/>
            <w:vMerge/>
            <w:tcBorders>
              <w:left w:val="single" w:sz="4" w:space="0" w:color="auto"/>
              <w:bottom w:val="nil"/>
              <w:right w:val="single" w:sz="4" w:space="0" w:color="auto"/>
            </w:tcBorders>
            <w:shd w:val="clear" w:color="auto" w:fill="FFFFFF" w:themeFill="background1"/>
          </w:tcPr>
          <w:p w:rsidR="007966AD" w:rsidRPr="009D6C3D" w:rsidRDefault="007966AD" w:rsidP="007966AD">
            <w:pPr>
              <w:ind w:firstLineChars="100" w:firstLine="210"/>
            </w:pPr>
          </w:p>
        </w:tc>
        <w:tc>
          <w:tcPr>
            <w:tcW w:w="1701" w:type="dxa"/>
            <w:tcBorders>
              <w:top w:val="single" w:sz="4" w:space="0" w:color="auto"/>
              <w:left w:val="single" w:sz="4" w:space="0" w:color="auto"/>
              <w:bottom w:val="single" w:sz="4" w:space="0" w:color="auto"/>
              <w:right w:val="single" w:sz="6" w:space="0" w:color="auto"/>
            </w:tcBorders>
            <w:shd w:val="clear" w:color="auto" w:fill="FFFFFF" w:themeFill="background1"/>
          </w:tcPr>
          <w:p w:rsidR="007966AD" w:rsidRPr="00D61E16" w:rsidRDefault="00D61E16" w:rsidP="00D61E16">
            <w:pPr>
              <w:jc w:val="center"/>
            </w:pPr>
            <w:r>
              <w:rPr>
                <w:rFonts w:hint="eastAsia"/>
              </w:rPr>
              <w:t>要件を</w:t>
            </w:r>
            <w:r>
              <w:rPr>
                <w:rFonts w:hint="eastAsia"/>
              </w:rPr>
              <w:t>1</w:t>
            </w:r>
            <w:r>
              <w:rPr>
                <w:rFonts w:hint="eastAsia"/>
              </w:rPr>
              <w:t>つでも超えると</w:t>
            </w:r>
          </w:p>
        </w:tc>
        <w:tc>
          <w:tcPr>
            <w:tcW w:w="3260" w:type="dxa"/>
            <w:tcBorders>
              <w:top w:val="single" w:sz="4" w:space="0" w:color="auto"/>
              <w:left w:val="single" w:sz="6" w:space="0" w:color="auto"/>
              <w:bottom w:val="single" w:sz="4" w:space="0" w:color="auto"/>
              <w:right w:val="single" w:sz="4" w:space="0" w:color="auto"/>
            </w:tcBorders>
            <w:shd w:val="clear" w:color="auto" w:fill="FFFFFF" w:themeFill="background1"/>
          </w:tcPr>
          <w:p w:rsidR="007966AD" w:rsidRDefault="00D61E16" w:rsidP="00D61E16">
            <w:pPr>
              <w:ind w:firstLineChars="100" w:firstLine="210"/>
              <w:jc w:val="center"/>
            </w:pPr>
            <w:r>
              <w:rPr>
                <w:rFonts w:hint="eastAsia"/>
              </w:rPr>
              <w:t>大型特殊自動車</w:t>
            </w:r>
          </w:p>
          <w:p w:rsidR="00D61E16" w:rsidRPr="009D6C3D" w:rsidRDefault="00D61E16" w:rsidP="00D61E16">
            <w:r>
              <w:rPr>
                <w:rFonts w:hint="eastAsia"/>
              </w:rPr>
              <w:t>[</w:t>
            </w:r>
            <w:r>
              <w:rPr>
                <w:rFonts w:hint="eastAsia"/>
              </w:rPr>
              <w:t>固定資産税（償却資産）の申告</w:t>
            </w:r>
            <w:r>
              <w:rPr>
                <w:rFonts w:hint="eastAsia"/>
              </w:rPr>
              <w:t>]</w:t>
            </w:r>
          </w:p>
        </w:tc>
      </w:tr>
    </w:tbl>
    <w:p w:rsidR="00564DD3" w:rsidRDefault="00564DD3" w:rsidP="00974267">
      <w:pPr>
        <w:ind w:left="420"/>
        <w:rPr>
          <w:bdr w:val="single" w:sz="4" w:space="0" w:color="auto"/>
        </w:rPr>
      </w:pPr>
    </w:p>
    <w:p w:rsidR="00972DF5" w:rsidRDefault="00180313" w:rsidP="00974267">
      <w:pPr>
        <w:ind w:left="420"/>
      </w:pPr>
      <w:r>
        <w:rPr>
          <w:rFonts w:hint="eastAsia"/>
        </w:rPr>
        <w:t>☆</w:t>
      </w:r>
      <w:r w:rsidR="00972DF5" w:rsidRPr="00180313">
        <w:rPr>
          <w:rFonts w:hint="eastAsia"/>
        </w:rPr>
        <w:t>農耕作業用自動車</w:t>
      </w:r>
      <w:r w:rsidR="00972DF5">
        <w:rPr>
          <w:rFonts w:hint="eastAsia"/>
        </w:rPr>
        <w:t>とは</w:t>
      </w:r>
    </w:p>
    <w:p w:rsidR="00972DF5" w:rsidRDefault="000E16C8" w:rsidP="00974267">
      <w:pPr>
        <w:ind w:left="420"/>
        <w:rPr>
          <w:bdr w:val="single" w:sz="4" w:space="0" w:color="auto"/>
        </w:rPr>
      </w:pPr>
      <w:r>
        <w:rPr>
          <w:noProof/>
        </w:rPr>
        <mc:AlternateContent>
          <mc:Choice Requires="wps">
            <w:drawing>
              <wp:inline distT="0" distB="0" distL="0" distR="0">
                <wp:extent cx="5143500" cy="571500"/>
                <wp:effectExtent l="0" t="0" r="19050" b="19050"/>
                <wp:docPr id="1" name="角丸四角形 1"/>
                <wp:cNvGraphicFramePr/>
                <a:graphic xmlns:a="http://schemas.openxmlformats.org/drawingml/2006/main">
                  <a:graphicData uri="http://schemas.microsoft.com/office/word/2010/wordprocessingShape">
                    <wps:wsp>
                      <wps:cNvSpPr/>
                      <wps:spPr>
                        <a:xfrm>
                          <a:off x="0" y="0"/>
                          <a:ext cx="5143500" cy="571500"/>
                        </a:xfrm>
                        <a:prstGeom prst="roundRect">
                          <a:avLst/>
                        </a:prstGeom>
                      </wps:spPr>
                      <wps:style>
                        <a:lnRef idx="2">
                          <a:schemeClr val="dk1"/>
                        </a:lnRef>
                        <a:fillRef idx="1">
                          <a:schemeClr val="lt1"/>
                        </a:fillRef>
                        <a:effectRef idx="0">
                          <a:schemeClr val="dk1"/>
                        </a:effectRef>
                        <a:fontRef idx="minor">
                          <a:schemeClr val="dk1"/>
                        </a:fontRef>
                      </wps:style>
                      <wps:txbx>
                        <w:txbxContent>
                          <w:p w:rsidR="000E16C8" w:rsidRDefault="000E16C8" w:rsidP="000E16C8">
                            <w:pPr>
                              <w:jc w:val="left"/>
                            </w:pPr>
                            <w:r>
                              <w:rPr>
                                <w:rFonts w:hint="eastAsia"/>
                              </w:rPr>
                              <w:t>農耕</w:t>
                            </w:r>
                            <w:r>
                              <w:t>トラクタ、農業用薬剤散布車、</w:t>
                            </w:r>
                            <w:r>
                              <w:rPr>
                                <w:rFonts w:hint="eastAsia"/>
                              </w:rPr>
                              <w:t>刈取脱穀</w:t>
                            </w:r>
                            <w:r>
                              <w:t>作業用</w:t>
                            </w:r>
                            <w:r>
                              <w:rPr>
                                <w:rFonts w:hint="eastAsia"/>
                              </w:rPr>
                              <w:t>車</w:t>
                            </w:r>
                            <w:r>
                              <w:t>（コンバイン）、田植機、</w:t>
                            </w:r>
                          </w:p>
                          <w:p w:rsidR="000E16C8" w:rsidRDefault="000E16C8" w:rsidP="000E16C8">
                            <w:pPr>
                              <w:jc w:val="left"/>
                            </w:pPr>
                            <w:r>
                              <w:t>国土交通大臣の指定する農耕作業用自動車</w:t>
                            </w:r>
                          </w:p>
                          <w:p w:rsidR="000E16C8" w:rsidRPr="000E16C8" w:rsidRDefault="000E16C8" w:rsidP="000E16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角丸四角形 1" o:spid="_x0000_s1028" style="width:405pt;height: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" fillcolor="white [3201]" strokecolor="black [3200]" strokeweight="1pt">
                <v:stroke joinstyle="miter"/>
                <v:textbox>
                  <w:txbxContent>
                    <w:p w:rsidR="000E16C8" w:rsidRDefault="000E16C8" w:rsidP="000E16C8">
                      <w:pPr>
                        <w:jc w:val="left"/>
                      </w:pPr>
                      <w:r>
                        <w:rPr>
                          <w:rFonts w:hint="eastAsia"/>
                        </w:rPr>
                        <w:t>農耕</w:t>
                      </w:r>
                      <w:r>
                        <w:t>トラクタ、農業用薬剤散布車、</w:t>
                      </w:r>
                      <w:r>
                        <w:rPr>
                          <w:rFonts w:hint="eastAsia"/>
                        </w:rPr>
                        <w:t>刈取脱穀</w:t>
                      </w:r>
                      <w:r>
                        <w:t>作業用</w:t>
                      </w:r>
                      <w:r>
                        <w:rPr>
                          <w:rFonts w:hint="eastAsia"/>
                        </w:rPr>
                        <w:t>車</w:t>
                      </w:r>
                      <w:r>
                        <w:t>（コンバイン）、田植機、</w:t>
                      </w:r>
                    </w:p>
                    <w:p w:rsidR="000E16C8" w:rsidRDefault="000E16C8" w:rsidP="000E16C8">
                      <w:pPr>
                        <w:jc w:val="left"/>
                      </w:pPr>
                      <w:r>
                        <w:t>国土交通大臣の指定する農耕作業用自動車</w:t>
                      </w:r>
                    </w:p>
                    <w:p w:rsidR="000E16C8" w:rsidRPr="000E16C8" w:rsidRDefault="000E16C8" w:rsidP="000E16C8">
                      <w:pPr>
                        <w:jc w:val="center"/>
                      </w:pPr>
                    </w:p>
                  </w:txbxContent>
                </v:textbox>
                <w10:anchorlock/>
              </v:roundrect>
            </w:pict>
          </mc:Fallback>
        </mc:AlternateContent>
      </w:r>
    </w:p>
    <w:p w:rsidR="00A423C5" w:rsidRDefault="00564DD3" w:rsidP="00B56D35">
      <w:pPr>
        <w:ind w:left="420"/>
        <w:jc w:val="right"/>
      </w:pPr>
      <w:r>
        <w:rPr>
          <w:rFonts w:hint="eastAsia"/>
        </w:rPr>
        <w:t>・上記</w:t>
      </w:r>
      <w:r w:rsidR="00E92AC2">
        <w:rPr>
          <w:rFonts w:hint="eastAsia"/>
        </w:rPr>
        <w:t>の</w:t>
      </w:r>
      <w:r w:rsidR="00E92AC2">
        <w:t>うち、</w:t>
      </w:r>
      <w:r>
        <w:rPr>
          <w:rFonts w:hint="eastAsia"/>
        </w:rPr>
        <w:t>乗用装置のあるもので</w:t>
      </w:r>
      <w:r w:rsidR="00677CA5">
        <w:rPr>
          <w:rFonts w:hint="eastAsia"/>
        </w:rPr>
        <w:t>最高速度によって小型・大型特殊自動車に分類されます。</w:t>
      </w:r>
      <w:r w:rsidR="00B56D35">
        <w:rPr>
          <w:rFonts w:hint="eastAsia"/>
        </w:rPr>
        <w:t xml:space="preserve">　　　　　</w:t>
      </w:r>
    </w:p>
    <w:tbl>
      <w:tblPr>
        <w:tblStyle w:val="a5"/>
        <w:tblW w:w="9498" w:type="dxa"/>
        <w:tblInd w:w="420" w:type="dxa"/>
        <w:tblLook w:val="04A0" w:firstRow="1" w:lastRow="0" w:firstColumn="1" w:lastColumn="0" w:noHBand="0" w:noVBand="1"/>
      </w:tblPr>
      <w:tblGrid>
        <w:gridCol w:w="2653"/>
        <w:gridCol w:w="672"/>
        <w:gridCol w:w="3227"/>
        <w:gridCol w:w="2946"/>
      </w:tblGrid>
      <w:tr w:rsidR="00B56D35" w:rsidTr="00B56D35">
        <w:trPr>
          <w:trHeight w:val="340"/>
        </w:trPr>
        <w:tc>
          <w:tcPr>
            <w:tcW w:w="2700" w:type="dxa"/>
            <w:shd w:val="clear" w:color="auto" w:fill="FFFFFF" w:themeFill="background1"/>
          </w:tcPr>
          <w:p w:rsidR="00B56D35" w:rsidRDefault="00B56D35" w:rsidP="00974267">
            <w:r>
              <w:rPr>
                <w:rFonts w:hint="eastAsia"/>
              </w:rPr>
              <w:t>乗用装置の無いもの</w:t>
            </w:r>
          </w:p>
        </w:tc>
        <w:tc>
          <w:tcPr>
            <w:tcW w:w="681" w:type="dxa"/>
            <w:tcBorders>
              <w:top w:val="nil"/>
              <w:bottom w:val="nil"/>
            </w:tcBorders>
            <w:vAlign w:val="center"/>
          </w:tcPr>
          <w:p w:rsidR="00B56D35" w:rsidRDefault="00B56D35" w:rsidP="00564DD3">
            <w:pPr>
              <w:jc w:val="right"/>
              <w:rPr>
                <w:noProof/>
              </w:rPr>
            </w:pPr>
            <w:r>
              <w:rPr>
                <w:noProof/>
              </w:rPr>
              <mc:AlternateContent>
                <mc:Choice Requires="wps">
                  <w:drawing>
                    <wp:anchor distT="0" distB="0" distL="114300" distR="114300" simplePos="0" relativeHeight="251685888" behindDoc="0" locked="0" layoutInCell="1" allowOverlap="1" wp14:anchorId="02B468A7" wp14:editId="5E1F70C2">
                      <wp:simplePos x="0" y="0"/>
                      <wp:positionH relativeFrom="column">
                        <wp:posOffset>40005</wp:posOffset>
                      </wp:positionH>
                      <wp:positionV relativeFrom="paragraph">
                        <wp:posOffset>43815</wp:posOffset>
                      </wp:positionV>
                      <wp:extent cx="171450" cy="123825"/>
                      <wp:effectExtent l="0" t="19050" r="38100" b="47625"/>
                      <wp:wrapNone/>
                      <wp:docPr id="24" name="右矢印 24"/>
                      <wp:cNvGraphicFramePr/>
                      <a:graphic xmlns:a="http://schemas.openxmlformats.org/drawingml/2006/main">
                        <a:graphicData uri="http://schemas.microsoft.com/office/word/2010/wordprocessingShape">
                          <wps:wsp>
                            <wps:cNvSpPr/>
                            <wps:spPr>
                              <a:xfrm>
                                <a:off x="0" y="0"/>
                                <a:ext cx="171450" cy="1238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EF60E" id="右矢印 24" o:spid="_x0000_s1026" type="#_x0000_t13" style="position:absolute;left:0;text-align:left;margin-left:3.15pt;margin-top:3.45pt;width:13.5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" adj="13800" fillcolor="#5b9bd5" strokecolor="#41719c" strokeweight="1pt"/>
                  </w:pict>
                </mc:Fallback>
              </mc:AlternateContent>
            </w:r>
          </w:p>
        </w:tc>
        <w:tc>
          <w:tcPr>
            <w:tcW w:w="3282" w:type="dxa"/>
            <w:shd w:val="clear" w:color="auto" w:fill="FFFFFF" w:themeFill="background1"/>
          </w:tcPr>
          <w:p w:rsidR="00B56D35" w:rsidRPr="00D66D59" w:rsidRDefault="00B56D35" w:rsidP="00974267">
            <w:r>
              <w:rPr>
                <w:rFonts w:hint="eastAsia"/>
              </w:rPr>
              <w:t>固定資産税（償却資産）の申告</w:t>
            </w:r>
          </w:p>
        </w:tc>
        <w:tc>
          <w:tcPr>
            <w:tcW w:w="2835" w:type="dxa"/>
            <w:vMerge w:val="restart"/>
            <w:tcBorders>
              <w:top w:val="nil"/>
              <w:right w:val="nil"/>
            </w:tcBorders>
            <w:shd w:val="clear" w:color="auto" w:fill="FFFFFF" w:themeFill="background1"/>
            <w:vAlign w:val="center"/>
          </w:tcPr>
          <w:p w:rsidR="00B56D35" w:rsidRDefault="00B56D35" w:rsidP="00B56D35">
            <w:pPr>
              <w:jc w:val="center"/>
            </w:pPr>
            <w:r>
              <w:rPr>
                <w:rFonts w:hint="eastAsia"/>
                <w:noProof/>
              </w:rPr>
              <w:drawing>
                <wp:inline distT="0" distB="0" distL="0" distR="0">
                  <wp:extent cx="1724025" cy="838200"/>
                  <wp:effectExtent l="0" t="0" r="9525"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gi01b2014031300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8597" cy="840423"/>
                          </a:xfrm>
                          <a:prstGeom prst="rect">
                            <a:avLst/>
                          </a:prstGeom>
                        </pic:spPr>
                      </pic:pic>
                    </a:graphicData>
                  </a:graphic>
                </wp:inline>
              </w:drawing>
            </w:r>
          </w:p>
        </w:tc>
      </w:tr>
      <w:tr w:rsidR="00B56D35" w:rsidTr="00B56D35">
        <w:trPr>
          <w:trHeight w:val="680"/>
        </w:trPr>
        <w:tc>
          <w:tcPr>
            <w:tcW w:w="2700" w:type="dxa"/>
            <w:shd w:val="clear" w:color="auto" w:fill="BDD6EE" w:themeFill="accent1" w:themeFillTint="66"/>
          </w:tcPr>
          <w:p w:rsidR="00B56D35" w:rsidRDefault="00B56D35" w:rsidP="00974267">
            <w:r>
              <w:rPr>
                <w:rFonts w:hint="eastAsia"/>
              </w:rPr>
              <w:t>最高速度３５ｋｍ</w:t>
            </w:r>
            <w:r>
              <w:rPr>
                <w:rFonts w:hint="eastAsia"/>
              </w:rPr>
              <w:t>/</w:t>
            </w:r>
            <w:r>
              <w:rPr>
                <w:rFonts w:hint="eastAsia"/>
              </w:rPr>
              <w:t>ｈ</w:t>
            </w:r>
            <w:r w:rsidRPr="00D66D59">
              <w:rPr>
                <w:rFonts w:hint="eastAsia"/>
                <w:u w:val="single"/>
              </w:rPr>
              <w:t>未満</w:t>
            </w:r>
          </w:p>
          <w:p w:rsidR="00B56D35" w:rsidRDefault="00B56D35" w:rsidP="00974267">
            <w:pPr>
              <w:rPr>
                <w:bdr w:val="single" w:sz="4" w:space="0" w:color="auto"/>
              </w:rPr>
            </w:pPr>
            <w:r>
              <w:rPr>
                <w:rFonts w:hint="eastAsia"/>
              </w:rPr>
              <w:t>大きさは関係なし</w:t>
            </w:r>
          </w:p>
        </w:tc>
        <w:tc>
          <w:tcPr>
            <w:tcW w:w="681" w:type="dxa"/>
            <w:tcBorders>
              <w:top w:val="nil"/>
              <w:bottom w:val="nil"/>
            </w:tcBorders>
            <w:vAlign w:val="center"/>
          </w:tcPr>
          <w:p w:rsidR="00B56D35" w:rsidRDefault="00B56D35" w:rsidP="00D66D59">
            <w:pPr>
              <w:jc w:val="center"/>
              <w:rPr>
                <w:bdr w:val="single" w:sz="4" w:space="0" w:color="auto"/>
              </w:rPr>
            </w:pPr>
            <w:r>
              <w:rPr>
                <w:noProof/>
              </w:rPr>
              <mc:AlternateContent>
                <mc:Choice Requires="wps">
                  <w:drawing>
                    <wp:anchor distT="0" distB="0" distL="114300" distR="114300" simplePos="0" relativeHeight="251683840" behindDoc="0" locked="0" layoutInCell="1" allowOverlap="1" wp14:anchorId="7735B51E" wp14:editId="62722D4B">
                      <wp:simplePos x="0" y="0"/>
                      <wp:positionH relativeFrom="column">
                        <wp:posOffset>39370</wp:posOffset>
                      </wp:positionH>
                      <wp:positionV relativeFrom="paragraph">
                        <wp:posOffset>83185</wp:posOffset>
                      </wp:positionV>
                      <wp:extent cx="171450" cy="123825"/>
                      <wp:effectExtent l="0" t="19050" r="38100" b="47625"/>
                      <wp:wrapNone/>
                      <wp:docPr id="21" name="右矢印 21"/>
                      <wp:cNvGraphicFramePr/>
                      <a:graphic xmlns:a="http://schemas.openxmlformats.org/drawingml/2006/main">
                        <a:graphicData uri="http://schemas.microsoft.com/office/word/2010/wordprocessingShape">
                          <wps:wsp>
                            <wps:cNvSpPr/>
                            <wps:spPr>
                              <a:xfrm>
                                <a:off x="0" y="0"/>
                                <a:ext cx="171450" cy="123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155D4" id="右矢印 21" o:spid="_x0000_s1026" type="#_x0000_t13" style="position:absolute;left:0;text-align:left;margin-left:3.1pt;margin-top:6.55pt;width:13.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" adj="13800" fillcolor="#5b9bd5 [3204]" strokecolor="#1f4d78 [1604]" strokeweight="1pt"/>
                  </w:pict>
                </mc:Fallback>
              </mc:AlternateContent>
            </w:r>
          </w:p>
        </w:tc>
        <w:tc>
          <w:tcPr>
            <w:tcW w:w="3282" w:type="dxa"/>
            <w:shd w:val="clear" w:color="auto" w:fill="BDD6EE" w:themeFill="accent1" w:themeFillTint="66"/>
          </w:tcPr>
          <w:p w:rsidR="00B56D35" w:rsidRDefault="00B56D35" w:rsidP="00974267">
            <w:r w:rsidRPr="00D66D59">
              <w:rPr>
                <w:rFonts w:hint="eastAsia"/>
              </w:rPr>
              <w:t>小型</w:t>
            </w:r>
            <w:r>
              <w:rPr>
                <w:rFonts w:hint="eastAsia"/>
              </w:rPr>
              <w:t>特殊自動車</w:t>
            </w:r>
          </w:p>
          <w:p w:rsidR="00B56D35" w:rsidRDefault="00B56D35" w:rsidP="00974267">
            <w:pPr>
              <w:rPr>
                <w:bdr w:val="single" w:sz="4" w:space="0" w:color="auto"/>
              </w:rPr>
            </w:pPr>
            <w:r>
              <w:rPr>
                <w:rFonts w:hint="eastAsia"/>
              </w:rPr>
              <w:t>[</w:t>
            </w:r>
            <w:r>
              <w:rPr>
                <w:rFonts w:hint="eastAsia"/>
              </w:rPr>
              <w:t>軽自動車税の申告</w:t>
            </w:r>
            <w:r>
              <w:rPr>
                <w:rFonts w:hint="eastAsia"/>
              </w:rPr>
              <w:t>]</w:t>
            </w:r>
          </w:p>
        </w:tc>
        <w:tc>
          <w:tcPr>
            <w:tcW w:w="2835" w:type="dxa"/>
            <w:vMerge/>
            <w:tcBorders>
              <w:right w:val="nil"/>
            </w:tcBorders>
            <w:shd w:val="clear" w:color="auto" w:fill="BDD6EE" w:themeFill="accent1" w:themeFillTint="66"/>
          </w:tcPr>
          <w:p w:rsidR="00B56D35" w:rsidRPr="00D66D59" w:rsidRDefault="00B56D35" w:rsidP="00974267"/>
        </w:tc>
      </w:tr>
      <w:tr w:rsidR="00B56D35" w:rsidTr="00B56D35">
        <w:trPr>
          <w:trHeight w:val="680"/>
        </w:trPr>
        <w:tc>
          <w:tcPr>
            <w:tcW w:w="2700" w:type="dxa"/>
          </w:tcPr>
          <w:p w:rsidR="00B56D35" w:rsidRDefault="00B56D35" w:rsidP="00974267">
            <w:pPr>
              <w:rPr>
                <w:u w:val="single"/>
              </w:rPr>
            </w:pPr>
            <w:r w:rsidRPr="00D66D59">
              <w:rPr>
                <w:rFonts w:hint="eastAsia"/>
              </w:rPr>
              <w:t>最高</w:t>
            </w:r>
            <w:r>
              <w:rPr>
                <w:rFonts w:hint="eastAsia"/>
              </w:rPr>
              <w:t>速度３５ｋｍ</w:t>
            </w:r>
            <w:r>
              <w:rPr>
                <w:rFonts w:hint="eastAsia"/>
              </w:rPr>
              <w:t>/</w:t>
            </w:r>
            <w:r>
              <w:rPr>
                <w:rFonts w:hint="eastAsia"/>
              </w:rPr>
              <w:t>ｈ</w:t>
            </w:r>
            <w:r w:rsidRPr="00D66D59">
              <w:rPr>
                <w:rFonts w:hint="eastAsia"/>
                <w:u w:val="single"/>
              </w:rPr>
              <w:t>以上</w:t>
            </w:r>
          </w:p>
          <w:p w:rsidR="00B56D35" w:rsidRPr="00D66D59" w:rsidRDefault="00B56D35" w:rsidP="00974267">
            <w:pPr>
              <w:rPr>
                <w:bdr w:val="single" w:sz="4" w:space="0" w:color="auto"/>
              </w:rPr>
            </w:pPr>
            <w:r w:rsidRPr="00D66D59">
              <w:rPr>
                <w:rFonts w:hint="eastAsia"/>
              </w:rPr>
              <w:t>大きさ関係なし</w:t>
            </w:r>
          </w:p>
        </w:tc>
        <w:tc>
          <w:tcPr>
            <w:tcW w:w="681" w:type="dxa"/>
            <w:tcBorders>
              <w:top w:val="nil"/>
              <w:bottom w:val="nil"/>
            </w:tcBorders>
          </w:tcPr>
          <w:p w:rsidR="00B56D35" w:rsidRDefault="00B56D35" w:rsidP="00D66D59">
            <w:pPr>
              <w:jc w:val="center"/>
              <w:rPr>
                <w:bdr w:val="single" w:sz="4" w:space="0" w:color="auto"/>
              </w:rPr>
            </w:pPr>
            <w:r>
              <w:rPr>
                <w:noProof/>
              </w:rPr>
              <mc:AlternateContent>
                <mc:Choice Requires="wps">
                  <w:drawing>
                    <wp:anchor distT="0" distB="0" distL="114300" distR="114300" simplePos="0" relativeHeight="251684864" behindDoc="0" locked="0" layoutInCell="1" allowOverlap="1" wp14:anchorId="51407794" wp14:editId="313840BC">
                      <wp:simplePos x="0" y="0"/>
                      <wp:positionH relativeFrom="column">
                        <wp:posOffset>37465</wp:posOffset>
                      </wp:positionH>
                      <wp:positionV relativeFrom="paragraph">
                        <wp:posOffset>139065</wp:posOffset>
                      </wp:positionV>
                      <wp:extent cx="171450" cy="123825"/>
                      <wp:effectExtent l="0" t="19050" r="38100" b="47625"/>
                      <wp:wrapNone/>
                      <wp:docPr id="23" name="右矢印 23"/>
                      <wp:cNvGraphicFramePr/>
                      <a:graphic xmlns:a="http://schemas.openxmlformats.org/drawingml/2006/main">
                        <a:graphicData uri="http://schemas.microsoft.com/office/word/2010/wordprocessingShape">
                          <wps:wsp>
                            <wps:cNvSpPr/>
                            <wps:spPr>
                              <a:xfrm>
                                <a:off x="0" y="0"/>
                                <a:ext cx="171450" cy="1238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B2C53B" id="右矢印 23" o:spid="_x0000_s1026" type="#_x0000_t13" style="position:absolute;left:0;text-align:left;margin-left:2.95pt;margin-top:10.95pt;width:13.5pt;height:9.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" adj="13800" fillcolor="#5b9bd5" strokecolor="#41719c" strokeweight="1pt"/>
                  </w:pict>
                </mc:Fallback>
              </mc:AlternateContent>
            </w:r>
          </w:p>
        </w:tc>
        <w:tc>
          <w:tcPr>
            <w:tcW w:w="3282" w:type="dxa"/>
          </w:tcPr>
          <w:p w:rsidR="00B56D35" w:rsidRDefault="00B56D35" w:rsidP="00974267">
            <w:r w:rsidRPr="00D66D59">
              <w:rPr>
                <w:rFonts w:hint="eastAsia"/>
              </w:rPr>
              <w:t>大型特殊</w:t>
            </w:r>
            <w:r>
              <w:rPr>
                <w:rFonts w:hint="eastAsia"/>
              </w:rPr>
              <w:t>自動車</w:t>
            </w:r>
          </w:p>
          <w:p w:rsidR="00B56D35" w:rsidRDefault="00B56D35" w:rsidP="00974267">
            <w:pPr>
              <w:rPr>
                <w:bdr w:val="single" w:sz="4" w:space="0" w:color="auto"/>
              </w:rPr>
            </w:pPr>
            <w:r>
              <w:rPr>
                <w:rFonts w:hint="eastAsia"/>
              </w:rPr>
              <w:t>[</w:t>
            </w:r>
            <w:r>
              <w:rPr>
                <w:rFonts w:hint="eastAsia"/>
              </w:rPr>
              <w:t>固定資産税（償却資産）の申告</w:t>
            </w:r>
            <w:r>
              <w:rPr>
                <w:rFonts w:hint="eastAsia"/>
              </w:rPr>
              <w:t>]</w:t>
            </w:r>
          </w:p>
        </w:tc>
        <w:tc>
          <w:tcPr>
            <w:tcW w:w="2835" w:type="dxa"/>
            <w:vMerge/>
            <w:tcBorders>
              <w:bottom w:val="nil"/>
              <w:right w:val="nil"/>
            </w:tcBorders>
          </w:tcPr>
          <w:p w:rsidR="00B56D35" w:rsidRPr="00D66D59" w:rsidRDefault="00B56D35" w:rsidP="00974267"/>
        </w:tc>
      </w:tr>
    </w:tbl>
    <w:p w:rsidR="000A1821" w:rsidRDefault="00D66D59" w:rsidP="000A1821">
      <w:pPr>
        <w:ind w:left="420"/>
        <w:rPr>
          <w:bdr w:val="single" w:sz="4" w:space="0" w:color="auto"/>
        </w:rPr>
      </w:pPr>
      <w:r>
        <w:rPr>
          <w:rFonts w:hint="eastAsia"/>
          <w:noProof/>
        </w:rPr>
        <mc:AlternateContent>
          <mc:Choice Requires="wps">
            <w:drawing>
              <wp:inline distT="0" distB="0" distL="0" distR="0">
                <wp:extent cx="5448300" cy="704850"/>
                <wp:effectExtent l="0" t="0" r="19050" b="19050"/>
                <wp:docPr id="17" name="正方形/長方形 17"/>
                <wp:cNvGraphicFramePr/>
                <a:graphic xmlns:a="http://schemas.openxmlformats.org/drawingml/2006/main">
                  <a:graphicData uri="http://schemas.microsoft.com/office/word/2010/wordprocessingShape">
                    <wps:wsp>
                      <wps:cNvSpPr/>
                      <wps:spPr>
                        <a:xfrm>
                          <a:off x="0" y="0"/>
                          <a:ext cx="5448300" cy="704850"/>
                        </a:xfrm>
                        <a:prstGeom prst="rect">
                          <a:avLst/>
                        </a:prstGeom>
                        <a:solidFill>
                          <a:sysClr val="window" lastClr="FFFFFF"/>
                        </a:solidFill>
                        <a:ln w="12700" cap="flat" cmpd="sng" algn="ctr">
                          <a:solidFill>
                            <a:sysClr val="window" lastClr="FFFFFF"/>
                          </a:solidFill>
                          <a:prstDash val="solid"/>
                          <a:miter lim="800000"/>
                        </a:ln>
                        <a:effectLst/>
                      </wps:spPr>
                      <wps:txbx>
                        <w:txbxContent>
                          <w:p w:rsidR="00D66D59" w:rsidRDefault="00D66D59" w:rsidP="00D66D59">
                            <w:pPr>
                              <w:pStyle w:val="a3"/>
                              <w:ind w:leftChars="0" w:left="360"/>
                              <w:jc w:val="left"/>
                            </w:pPr>
                            <w:r>
                              <w:rPr>
                                <w:rFonts w:hint="eastAsia"/>
                              </w:rPr>
                              <w:t>※</w:t>
                            </w:r>
                            <w:r w:rsidRPr="00F81F4B">
                              <w:rPr>
                                <w:u w:val="double"/>
                              </w:rPr>
                              <w:t>小型特殊自動車に</w:t>
                            </w:r>
                            <w:r w:rsidRPr="00F81F4B">
                              <w:rPr>
                                <w:rFonts w:hint="eastAsia"/>
                                <w:u w:val="double"/>
                              </w:rPr>
                              <w:t>該当</w:t>
                            </w:r>
                            <w:r w:rsidRPr="00F81F4B">
                              <w:rPr>
                                <w:u w:val="double"/>
                              </w:rPr>
                              <w:t>する車両は、軽自動車税の課税対象です。</w:t>
                            </w:r>
                          </w:p>
                          <w:p w:rsidR="00D66D59" w:rsidRPr="004D597D" w:rsidRDefault="00D66D59" w:rsidP="00D66D59">
                            <w:pPr>
                              <w:pStyle w:val="a3"/>
                              <w:ind w:leftChars="0" w:left="360"/>
                            </w:pPr>
                            <w:r>
                              <w:rPr>
                                <w:rFonts w:hint="eastAsia"/>
                              </w:rPr>
                              <w:t xml:space="preserve">　公道</w:t>
                            </w:r>
                            <w:r>
                              <w:t>走行の有無に</w:t>
                            </w:r>
                            <w:r>
                              <w:rPr>
                                <w:rFonts w:hint="eastAsia"/>
                              </w:rPr>
                              <w:t>関わらず</w:t>
                            </w:r>
                            <w:r>
                              <w:t>、所有されている場合は申告</w:t>
                            </w:r>
                            <w:r>
                              <w:rPr>
                                <w:rFonts w:hint="eastAsia"/>
                              </w:rPr>
                              <w:t>が</w:t>
                            </w:r>
                            <w:r>
                              <w:t>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正方形/長方形 17" o:spid="_x0000_s1029" style="width:429pt;height: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" fillcolor="window" strokecolor="window" strokeweight="1pt">
                <v:textbox>
                  <w:txbxContent>
                    <w:p w:rsidR="00D66D59" w:rsidRDefault="00D66D59" w:rsidP="00D66D59">
                      <w:pPr>
                        <w:pStyle w:val="a3"/>
                        <w:ind w:leftChars="0" w:left="360"/>
                        <w:jc w:val="left"/>
                      </w:pPr>
                      <w:r>
                        <w:rPr>
                          <w:rFonts w:hint="eastAsia"/>
                        </w:rPr>
                        <w:t>※</w:t>
                      </w:r>
                      <w:r w:rsidRPr="00F81F4B">
                        <w:rPr>
                          <w:u w:val="double"/>
                        </w:rPr>
                        <w:t>小型特殊自動車に</w:t>
                      </w:r>
                      <w:r w:rsidRPr="00F81F4B">
                        <w:rPr>
                          <w:rFonts w:hint="eastAsia"/>
                          <w:u w:val="double"/>
                        </w:rPr>
                        <w:t>該当</w:t>
                      </w:r>
                      <w:r w:rsidRPr="00F81F4B">
                        <w:rPr>
                          <w:u w:val="double"/>
                        </w:rPr>
                        <w:t>する車両は、軽自動車税の課税対象です。</w:t>
                      </w:r>
                    </w:p>
                    <w:p w:rsidR="00D66D59" w:rsidRPr="004D597D" w:rsidRDefault="00D66D59" w:rsidP="00D66D59">
                      <w:pPr>
                        <w:pStyle w:val="a3"/>
                        <w:ind w:leftChars="0" w:left="360"/>
                      </w:pPr>
                      <w:r>
                        <w:rPr>
                          <w:rFonts w:hint="eastAsia"/>
                        </w:rPr>
                        <w:t xml:space="preserve">　公道</w:t>
                      </w:r>
                      <w:r>
                        <w:t>走行の有無に</w:t>
                      </w:r>
                      <w:r>
                        <w:rPr>
                          <w:rFonts w:hint="eastAsia"/>
                        </w:rPr>
                        <w:t>関わらず</w:t>
                      </w:r>
                      <w:r>
                        <w:t>、所有されている場合は申告</w:t>
                      </w:r>
                      <w:r>
                        <w:rPr>
                          <w:rFonts w:hint="eastAsia"/>
                        </w:rPr>
                        <w:t>が</w:t>
                      </w:r>
                      <w:r>
                        <w:t>必要です。</w:t>
                      </w:r>
                    </w:p>
                  </w:txbxContent>
                </v:textbox>
                <w10:anchorlock/>
              </v:rect>
            </w:pict>
          </mc:Fallback>
        </mc:AlternateContent>
      </w:r>
    </w:p>
    <w:p w:rsidR="00677CA5" w:rsidRPr="000A1821" w:rsidRDefault="000A1821" w:rsidP="000A1821">
      <w:pPr>
        <w:rPr>
          <w:bdr w:val="single" w:sz="4" w:space="0" w:color="auto"/>
        </w:rPr>
      </w:pPr>
      <w:r w:rsidRPr="000A1821">
        <w:rPr>
          <w:rFonts w:ascii="HGS創英角ﾎﾟｯﾌﾟ体" w:eastAsia="HGS創英角ﾎﾟｯﾌﾟ体" w:hAnsi="HGS創英角ﾎﾟｯﾌﾟ体" w:hint="eastAsia"/>
          <w:u w:val="single"/>
        </w:rPr>
        <w:lastRenderedPageBreak/>
        <w:t>３．</w:t>
      </w:r>
      <w:r w:rsidR="004D597D" w:rsidRPr="000A1821">
        <w:rPr>
          <w:rFonts w:ascii="HGS創英角ﾎﾟｯﾌﾟ体" w:eastAsia="HGS創英角ﾎﾟｯﾌﾟ体" w:hAnsi="HGS創英角ﾎﾟｯﾌﾟ体" w:hint="eastAsia"/>
          <w:sz w:val="24"/>
          <w:szCs w:val="24"/>
          <w:u w:val="single"/>
        </w:rPr>
        <w:t>軽自動車税の申告に必要なもの</w:t>
      </w:r>
    </w:p>
    <w:tbl>
      <w:tblPr>
        <w:tblW w:w="8481" w:type="dxa"/>
        <w:tblCellMar>
          <w:left w:w="99" w:type="dxa"/>
          <w:right w:w="99" w:type="dxa"/>
        </w:tblCellMar>
        <w:tblLook w:val="04A0" w:firstRow="1" w:lastRow="0" w:firstColumn="1" w:lastColumn="0" w:noHBand="0" w:noVBand="1"/>
      </w:tblPr>
      <w:tblGrid>
        <w:gridCol w:w="2905"/>
        <w:gridCol w:w="5576"/>
      </w:tblGrid>
      <w:tr w:rsidR="0081586E" w:rsidRPr="0081586E" w:rsidTr="0081586E">
        <w:trPr>
          <w:trHeight w:val="260"/>
        </w:trPr>
        <w:tc>
          <w:tcPr>
            <w:tcW w:w="2905"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81586E" w:rsidRPr="0081586E" w:rsidRDefault="0081586E" w:rsidP="0081586E">
            <w:pPr>
              <w:widowControl/>
              <w:jc w:val="center"/>
              <w:rPr>
                <w:rFonts w:ascii="ＭＳ Ｐゴシック" w:eastAsia="ＭＳ Ｐゴシック" w:hAnsi="ＭＳ Ｐゴシック" w:cs="ＭＳ Ｐゴシック"/>
                <w:color w:val="000000"/>
                <w:kern w:val="0"/>
                <w:sz w:val="22"/>
              </w:rPr>
            </w:pPr>
            <w:r w:rsidRPr="0081586E">
              <w:rPr>
                <w:rFonts w:ascii="ＭＳ Ｐゴシック" w:eastAsia="ＭＳ Ｐゴシック" w:hAnsi="ＭＳ Ｐゴシック" w:cs="ＭＳ Ｐゴシック" w:hint="eastAsia"/>
                <w:color w:val="000000"/>
                <w:kern w:val="0"/>
                <w:sz w:val="22"/>
              </w:rPr>
              <w:t>事項</w:t>
            </w:r>
          </w:p>
        </w:tc>
        <w:tc>
          <w:tcPr>
            <w:tcW w:w="5576" w:type="dxa"/>
            <w:tcBorders>
              <w:top w:val="single" w:sz="4" w:space="0" w:color="auto"/>
              <w:left w:val="nil"/>
              <w:bottom w:val="double" w:sz="6" w:space="0" w:color="auto"/>
              <w:right w:val="single" w:sz="4" w:space="0" w:color="auto"/>
            </w:tcBorders>
            <w:shd w:val="clear" w:color="auto" w:fill="auto"/>
            <w:noWrap/>
            <w:vAlign w:val="center"/>
            <w:hideMark/>
          </w:tcPr>
          <w:p w:rsidR="0081586E" w:rsidRPr="0081586E" w:rsidRDefault="0081586E" w:rsidP="0081586E">
            <w:pPr>
              <w:widowControl/>
              <w:jc w:val="center"/>
              <w:rPr>
                <w:rFonts w:ascii="ＭＳ Ｐゴシック" w:eastAsia="ＭＳ Ｐゴシック" w:hAnsi="ＭＳ Ｐゴシック" w:cs="ＭＳ Ｐゴシック"/>
                <w:color w:val="000000"/>
                <w:kern w:val="0"/>
                <w:sz w:val="22"/>
              </w:rPr>
            </w:pPr>
            <w:r w:rsidRPr="0081586E">
              <w:rPr>
                <w:rFonts w:ascii="ＭＳ Ｐゴシック" w:eastAsia="ＭＳ Ｐゴシック" w:hAnsi="ＭＳ Ｐゴシック" w:cs="ＭＳ Ｐゴシック" w:hint="eastAsia"/>
                <w:color w:val="000000"/>
                <w:kern w:val="0"/>
                <w:sz w:val="22"/>
              </w:rPr>
              <w:t>申告に必要なもの</w:t>
            </w:r>
          </w:p>
        </w:tc>
      </w:tr>
      <w:tr w:rsidR="0081586E" w:rsidRPr="0081586E" w:rsidTr="0081586E">
        <w:trPr>
          <w:trHeight w:val="548"/>
        </w:trPr>
        <w:tc>
          <w:tcPr>
            <w:tcW w:w="2905" w:type="dxa"/>
            <w:tcBorders>
              <w:top w:val="nil"/>
              <w:left w:val="single" w:sz="4" w:space="0" w:color="auto"/>
              <w:bottom w:val="single" w:sz="4" w:space="0" w:color="auto"/>
              <w:right w:val="single" w:sz="4" w:space="0" w:color="auto"/>
            </w:tcBorders>
            <w:shd w:val="clear" w:color="auto" w:fill="auto"/>
            <w:noWrap/>
            <w:vAlign w:val="center"/>
            <w:hideMark/>
          </w:tcPr>
          <w:p w:rsidR="0081586E" w:rsidRPr="0081586E" w:rsidRDefault="0081586E" w:rsidP="0081586E">
            <w:pPr>
              <w:widowControl/>
              <w:jc w:val="left"/>
              <w:rPr>
                <w:rFonts w:ascii="ＭＳ Ｐゴシック" w:eastAsia="ＭＳ Ｐゴシック" w:hAnsi="ＭＳ Ｐゴシック" w:cs="ＭＳ Ｐゴシック"/>
                <w:color w:val="000000"/>
                <w:kern w:val="0"/>
                <w:sz w:val="22"/>
              </w:rPr>
            </w:pPr>
            <w:r w:rsidRPr="0081586E">
              <w:rPr>
                <w:rFonts w:ascii="ＭＳ Ｐゴシック" w:eastAsia="ＭＳ Ｐゴシック" w:hAnsi="ＭＳ Ｐゴシック" w:cs="ＭＳ Ｐゴシック" w:hint="eastAsia"/>
                <w:color w:val="000000"/>
                <w:kern w:val="0"/>
                <w:sz w:val="22"/>
              </w:rPr>
              <w:t>・業者から購入</w:t>
            </w:r>
          </w:p>
        </w:tc>
        <w:tc>
          <w:tcPr>
            <w:tcW w:w="5576" w:type="dxa"/>
            <w:tcBorders>
              <w:top w:val="nil"/>
              <w:left w:val="nil"/>
              <w:bottom w:val="single" w:sz="4" w:space="0" w:color="auto"/>
              <w:right w:val="single" w:sz="4" w:space="0" w:color="auto"/>
            </w:tcBorders>
            <w:shd w:val="clear" w:color="auto" w:fill="auto"/>
            <w:vAlign w:val="center"/>
            <w:hideMark/>
          </w:tcPr>
          <w:p w:rsidR="0081586E" w:rsidRDefault="0081586E" w:rsidP="0081586E">
            <w:pPr>
              <w:widowControl/>
              <w:jc w:val="left"/>
              <w:rPr>
                <w:rFonts w:ascii="ＭＳ Ｐゴシック" w:eastAsia="ＭＳ Ｐゴシック" w:hAnsi="ＭＳ Ｐゴシック" w:cs="ＭＳ Ｐゴシック"/>
                <w:color w:val="000000"/>
                <w:kern w:val="0"/>
                <w:sz w:val="22"/>
              </w:rPr>
            </w:pPr>
            <w:r w:rsidRPr="0081586E">
              <w:rPr>
                <w:rFonts w:ascii="ＭＳ Ｐゴシック" w:eastAsia="ＭＳ Ｐゴシック" w:hAnsi="ＭＳ Ｐゴシック" w:cs="ＭＳ Ｐゴシック" w:hint="eastAsia"/>
                <w:color w:val="000000"/>
                <w:kern w:val="0"/>
                <w:sz w:val="22"/>
              </w:rPr>
              <w:t>・販売証明書　　　　　　　　　・印</w:t>
            </w:r>
            <w:r>
              <w:rPr>
                <w:rFonts w:ascii="ＭＳ Ｐゴシック" w:eastAsia="ＭＳ Ｐゴシック" w:hAnsi="ＭＳ Ｐゴシック" w:cs="ＭＳ Ｐゴシック" w:hint="eastAsia"/>
                <w:color w:val="000000"/>
                <w:kern w:val="0"/>
                <w:sz w:val="22"/>
              </w:rPr>
              <w:t xml:space="preserve">鑑　　　　　　　　　　　　　</w:t>
            </w:r>
          </w:p>
          <w:p w:rsidR="0081586E" w:rsidRPr="0081586E" w:rsidRDefault="0081586E" w:rsidP="0081586E">
            <w:pPr>
              <w:widowControl/>
              <w:jc w:val="left"/>
              <w:rPr>
                <w:rFonts w:ascii="ＭＳ Ｐゴシック" w:eastAsia="ＭＳ Ｐゴシック" w:hAnsi="ＭＳ Ｐゴシック" w:cs="ＭＳ Ｐゴシック"/>
                <w:color w:val="000000"/>
                <w:kern w:val="0"/>
                <w:sz w:val="22"/>
              </w:rPr>
            </w:pPr>
            <w:r w:rsidRPr="0081586E">
              <w:rPr>
                <w:rFonts w:ascii="ＭＳ Ｐゴシック" w:eastAsia="ＭＳ Ｐゴシック" w:hAnsi="ＭＳ Ｐゴシック" w:cs="ＭＳ Ｐゴシック" w:hint="eastAsia"/>
                <w:color w:val="000000"/>
                <w:kern w:val="0"/>
                <w:sz w:val="22"/>
              </w:rPr>
              <w:t>・仕様書やカタログなど大きさと最高速度のわかるもの</w:t>
            </w:r>
          </w:p>
        </w:tc>
      </w:tr>
      <w:tr w:rsidR="0081586E" w:rsidRPr="0081586E" w:rsidTr="0081586E">
        <w:trPr>
          <w:trHeight w:val="274"/>
        </w:trPr>
        <w:tc>
          <w:tcPr>
            <w:tcW w:w="2905" w:type="dxa"/>
            <w:tcBorders>
              <w:top w:val="nil"/>
              <w:left w:val="single" w:sz="4" w:space="0" w:color="auto"/>
              <w:bottom w:val="single" w:sz="4" w:space="0" w:color="auto"/>
              <w:right w:val="single" w:sz="4" w:space="0" w:color="auto"/>
            </w:tcBorders>
            <w:shd w:val="clear" w:color="auto" w:fill="auto"/>
            <w:noWrap/>
            <w:vAlign w:val="center"/>
            <w:hideMark/>
          </w:tcPr>
          <w:p w:rsidR="0081586E" w:rsidRPr="0081586E" w:rsidRDefault="0081586E" w:rsidP="0081586E">
            <w:pPr>
              <w:widowControl/>
              <w:jc w:val="left"/>
              <w:rPr>
                <w:rFonts w:ascii="ＭＳ Ｐゴシック" w:eastAsia="ＭＳ Ｐゴシック" w:hAnsi="ＭＳ Ｐゴシック" w:cs="ＭＳ Ｐゴシック"/>
                <w:color w:val="000000"/>
                <w:kern w:val="0"/>
                <w:sz w:val="22"/>
              </w:rPr>
            </w:pPr>
            <w:r w:rsidRPr="0081586E">
              <w:rPr>
                <w:rFonts w:ascii="ＭＳ Ｐゴシック" w:eastAsia="ＭＳ Ｐゴシック" w:hAnsi="ＭＳ Ｐゴシック" w:cs="ＭＳ Ｐゴシック" w:hint="eastAsia"/>
                <w:color w:val="000000"/>
                <w:kern w:val="0"/>
                <w:sz w:val="22"/>
              </w:rPr>
              <w:t>・町外の人から譲受け</w:t>
            </w:r>
          </w:p>
        </w:tc>
        <w:tc>
          <w:tcPr>
            <w:tcW w:w="5576" w:type="dxa"/>
            <w:tcBorders>
              <w:top w:val="nil"/>
              <w:left w:val="nil"/>
              <w:bottom w:val="single" w:sz="4" w:space="0" w:color="auto"/>
              <w:right w:val="single" w:sz="4" w:space="0" w:color="auto"/>
            </w:tcBorders>
            <w:shd w:val="clear" w:color="auto" w:fill="auto"/>
            <w:noWrap/>
            <w:vAlign w:val="center"/>
            <w:hideMark/>
          </w:tcPr>
          <w:p w:rsidR="0081586E" w:rsidRPr="0081586E" w:rsidRDefault="0081586E" w:rsidP="0081586E">
            <w:pPr>
              <w:widowControl/>
              <w:jc w:val="left"/>
              <w:rPr>
                <w:rFonts w:ascii="ＭＳ Ｐゴシック" w:eastAsia="ＭＳ Ｐゴシック" w:hAnsi="ＭＳ Ｐゴシック" w:cs="ＭＳ Ｐゴシック"/>
                <w:color w:val="000000"/>
                <w:kern w:val="0"/>
                <w:sz w:val="22"/>
              </w:rPr>
            </w:pPr>
            <w:r w:rsidRPr="0081586E">
              <w:rPr>
                <w:rFonts w:ascii="ＭＳ Ｐゴシック" w:eastAsia="ＭＳ Ｐゴシック" w:hAnsi="ＭＳ Ｐゴシック" w:cs="ＭＳ Ｐゴシック" w:hint="eastAsia"/>
                <w:color w:val="000000"/>
                <w:kern w:val="0"/>
                <w:sz w:val="22"/>
              </w:rPr>
              <w:t xml:space="preserve">・他市町村の廃車証明書　 ・印鑑　　</w:t>
            </w:r>
          </w:p>
        </w:tc>
      </w:tr>
      <w:tr w:rsidR="0081586E" w:rsidRPr="0081586E" w:rsidTr="0081586E">
        <w:trPr>
          <w:trHeight w:val="822"/>
        </w:trPr>
        <w:tc>
          <w:tcPr>
            <w:tcW w:w="2905" w:type="dxa"/>
            <w:tcBorders>
              <w:top w:val="nil"/>
              <w:left w:val="single" w:sz="4" w:space="0" w:color="auto"/>
              <w:bottom w:val="single" w:sz="4" w:space="0" w:color="auto"/>
              <w:right w:val="single" w:sz="4" w:space="0" w:color="auto"/>
            </w:tcBorders>
            <w:shd w:val="clear" w:color="auto" w:fill="auto"/>
            <w:vAlign w:val="center"/>
            <w:hideMark/>
          </w:tcPr>
          <w:p w:rsidR="0081586E" w:rsidRPr="0081586E" w:rsidRDefault="0081586E" w:rsidP="0081586E">
            <w:pPr>
              <w:widowControl/>
              <w:jc w:val="left"/>
              <w:rPr>
                <w:rFonts w:ascii="ＭＳ Ｐゴシック" w:eastAsia="ＭＳ Ｐゴシック" w:hAnsi="ＭＳ Ｐゴシック" w:cs="ＭＳ Ｐゴシック"/>
                <w:color w:val="000000"/>
                <w:kern w:val="0"/>
                <w:sz w:val="22"/>
              </w:rPr>
            </w:pPr>
            <w:r w:rsidRPr="0081586E">
              <w:rPr>
                <w:rFonts w:ascii="ＭＳ Ｐゴシック" w:eastAsia="ＭＳ Ｐゴシック" w:hAnsi="ＭＳ Ｐゴシック" w:cs="ＭＳ Ｐゴシック" w:hint="eastAsia"/>
                <w:color w:val="000000"/>
                <w:kern w:val="0"/>
                <w:sz w:val="22"/>
              </w:rPr>
              <w:t>・町内の人から譲受け　　　　　　　（ナンバープレート付）</w:t>
            </w:r>
          </w:p>
        </w:tc>
        <w:tc>
          <w:tcPr>
            <w:tcW w:w="5576" w:type="dxa"/>
            <w:tcBorders>
              <w:top w:val="nil"/>
              <w:left w:val="nil"/>
              <w:bottom w:val="single" w:sz="4" w:space="0" w:color="auto"/>
              <w:right w:val="single" w:sz="4" w:space="0" w:color="auto"/>
            </w:tcBorders>
            <w:shd w:val="clear" w:color="auto" w:fill="auto"/>
            <w:vAlign w:val="center"/>
            <w:hideMark/>
          </w:tcPr>
          <w:p w:rsidR="0081586E" w:rsidRDefault="0081586E" w:rsidP="0081586E">
            <w:pPr>
              <w:widowControl/>
              <w:jc w:val="left"/>
              <w:rPr>
                <w:rFonts w:ascii="ＭＳ Ｐゴシック" w:eastAsia="ＭＳ Ｐゴシック" w:hAnsi="ＭＳ Ｐゴシック" w:cs="ＭＳ Ｐゴシック"/>
                <w:color w:val="000000"/>
                <w:kern w:val="0"/>
                <w:sz w:val="22"/>
              </w:rPr>
            </w:pPr>
            <w:r w:rsidRPr="0081586E">
              <w:rPr>
                <w:rFonts w:ascii="ＭＳ Ｐゴシック" w:eastAsia="ＭＳ Ｐゴシック" w:hAnsi="ＭＳ Ｐゴシック" w:cs="ＭＳ Ｐゴシック" w:hint="eastAsia"/>
                <w:color w:val="000000"/>
                <w:kern w:val="0"/>
                <w:sz w:val="22"/>
              </w:rPr>
              <w:t>・標識交付証明</w:t>
            </w:r>
            <w:r>
              <w:rPr>
                <w:rFonts w:ascii="ＭＳ Ｐゴシック" w:eastAsia="ＭＳ Ｐゴシック" w:hAnsi="ＭＳ Ｐゴシック" w:cs="ＭＳ Ｐゴシック" w:hint="eastAsia"/>
                <w:color w:val="000000"/>
                <w:kern w:val="0"/>
                <w:sz w:val="22"/>
              </w:rPr>
              <w:t xml:space="preserve">書　　　　　　・印鑑　　　　　　　　　　　　　　　　　　　　　</w:t>
            </w:r>
          </w:p>
          <w:p w:rsidR="0081586E" w:rsidRDefault="0081586E" w:rsidP="0081586E">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・標識（ナンバープレート）新しい標識に変更します。</w:t>
            </w:r>
            <w:r w:rsidRPr="0081586E">
              <w:rPr>
                <w:rFonts w:ascii="ＭＳ Ｐゴシック" w:eastAsia="ＭＳ Ｐゴシック" w:hAnsi="ＭＳ Ｐゴシック" w:cs="ＭＳ Ｐゴシック" w:hint="eastAsia"/>
                <w:color w:val="000000"/>
                <w:kern w:val="0"/>
                <w:sz w:val="22"/>
              </w:rPr>
              <w:t xml:space="preserve">　　　　　　　　</w:t>
            </w:r>
          </w:p>
          <w:p w:rsidR="0081586E" w:rsidRPr="0081586E" w:rsidRDefault="00180313" w:rsidP="0081586E">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・譲渡証明書（押印のあるもの）※</w:t>
            </w:r>
          </w:p>
        </w:tc>
      </w:tr>
      <w:tr w:rsidR="0081586E" w:rsidRPr="0081586E" w:rsidTr="0081586E">
        <w:trPr>
          <w:trHeight w:val="479"/>
        </w:trPr>
        <w:tc>
          <w:tcPr>
            <w:tcW w:w="2905" w:type="dxa"/>
            <w:tcBorders>
              <w:top w:val="nil"/>
              <w:left w:val="single" w:sz="4" w:space="0" w:color="auto"/>
              <w:bottom w:val="single" w:sz="4" w:space="0" w:color="auto"/>
              <w:right w:val="single" w:sz="4" w:space="0" w:color="auto"/>
            </w:tcBorders>
            <w:shd w:val="clear" w:color="auto" w:fill="auto"/>
            <w:vAlign w:val="center"/>
            <w:hideMark/>
          </w:tcPr>
          <w:p w:rsidR="0081586E" w:rsidRPr="0081586E" w:rsidRDefault="0081586E" w:rsidP="0081586E">
            <w:pPr>
              <w:widowControl/>
              <w:jc w:val="left"/>
              <w:rPr>
                <w:rFonts w:ascii="ＭＳ Ｐゴシック" w:eastAsia="ＭＳ Ｐゴシック" w:hAnsi="ＭＳ Ｐゴシック" w:cs="ＭＳ Ｐゴシック"/>
                <w:color w:val="000000"/>
                <w:kern w:val="0"/>
                <w:sz w:val="22"/>
              </w:rPr>
            </w:pPr>
            <w:r w:rsidRPr="0081586E">
              <w:rPr>
                <w:rFonts w:ascii="ＭＳ Ｐゴシック" w:eastAsia="ＭＳ Ｐゴシック" w:hAnsi="ＭＳ Ｐゴシック" w:cs="ＭＳ Ｐゴシック" w:hint="eastAsia"/>
                <w:color w:val="000000"/>
                <w:kern w:val="0"/>
                <w:sz w:val="22"/>
              </w:rPr>
              <w:t>・町内の人から譲受け　　　　　　　　　　　　（ナンバープレート無し）</w:t>
            </w:r>
          </w:p>
        </w:tc>
        <w:tc>
          <w:tcPr>
            <w:tcW w:w="5576" w:type="dxa"/>
            <w:tcBorders>
              <w:top w:val="nil"/>
              <w:left w:val="nil"/>
              <w:bottom w:val="single" w:sz="4" w:space="0" w:color="auto"/>
              <w:right w:val="single" w:sz="4" w:space="0" w:color="auto"/>
            </w:tcBorders>
            <w:shd w:val="clear" w:color="auto" w:fill="auto"/>
            <w:vAlign w:val="center"/>
            <w:hideMark/>
          </w:tcPr>
          <w:p w:rsidR="0081586E" w:rsidRDefault="0081586E" w:rsidP="0081586E">
            <w:pPr>
              <w:widowControl/>
              <w:jc w:val="left"/>
              <w:rPr>
                <w:rFonts w:ascii="ＭＳ Ｐゴシック" w:eastAsia="ＭＳ Ｐゴシック" w:hAnsi="ＭＳ Ｐゴシック" w:cs="ＭＳ Ｐゴシック"/>
                <w:color w:val="000000"/>
                <w:kern w:val="0"/>
                <w:sz w:val="22"/>
              </w:rPr>
            </w:pPr>
            <w:r w:rsidRPr="0081586E">
              <w:rPr>
                <w:rFonts w:ascii="ＭＳ Ｐゴシック" w:eastAsia="ＭＳ Ｐゴシック" w:hAnsi="ＭＳ Ｐゴシック" w:cs="ＭＳ Ｐゴシック" w:hint="eastAsia"/>
                <w:color w:val="000000"/>
                <w:kern w:val="0"/>
                <w:sz w:val="22"/>
              </w:rPr>
              <w:t>・廃車申告受付</w:t>
            </w:r>
            <w:r>
              <w:rPr>
                <w:rFonts w:ascii="ＭＳ Ｐゴシック" w:eastAsia="ＭＳ Ｐゴシック" w:hAnsi="ＭＳ Ｐゴシック" w:cs="ＭＳ Ｐゴシック" w:hint="eastAsia"/>
                <w:color w:val="000000"/>
                <w:kern w:val="0"/>
                <w:sz w:val="22"/>
              </w:rPr>
              <w:t xml:space="preserve">書　　　　　　・印鑑　　</w:t>
            </w:r>
          </w:p>
          <w:p w:rsidR="0081586E" w:rsidRPr="0081586E" w:rsidRDefault="00180313" w:rsidP="0081586E">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・譲渡証明書（押印のあるもの）※</w:t>
            </w:r>
          </w:p>
        </w:tc>
      </w:tr>
    </w:tbl>
    <w:p w:rsidR="004D597D" w:rsidRPr="00E25E6B" w:rsidRDefault="00180313" w:rsidP="0081586E">
      <w:pPr>
        <w:rPr>
          <w:sz w:val="20"/>
          <w:szCs w:val="20"/>
        </w:rPr>
      </w:pPr>
      <w:r>
        <w:rPr>
          <w:rFonts w:hint="eastAsia"/>
          <w:sz w:val="20"/>
          <w:szCs w:val="20"/>
        </w:rPr>
        <w:t>※</w:t>
      </w:r>
      <w:r w:rsidR="0081586E" w:rsidRPr="00E25E6B">
        <w:rPr>
          <w:rFonts w:hint="eastAsia"/>
          <w:sz w:val="20"/>
          <w:szCs w:val="20"/>
        </w:rPr>
        <w:t xml:space="preserve">　譲渡証明書は、確認をとらせていただく場合があります。</w:t>
      </w:r>
    </w:p>
    <w:p w:rsidR="00E25E6B" w:rsidRPr="00E25E6B" w:rsidRDefault="00D17416" w:rsidP="0081586E">
      <w:pPr>
        <w:rPr>
          <w:sz w:val="18"/>
          <w:szCs w:val="18"/>
          <w:u w:val="single"/>
          <w:bdr w:val="single" w:sz="4" w:space="0" w:color="auto"/>
        </w:rPr>
      </w:pPr>
      <w:r w:rsidRPr="00D17416">
        <w:rPr>
          <w:rFonts w:hint="eastAsia"/>
          <w:noProof/>
          <w:sz w:val="18"/>
          <w:szCs w:val="18"/>
        </w:rPr>
        <w:drawing>
          <wp:inline distT="0" distB="0" distL="0" distR="0">
            <wp:extent cx="1657350" cy="1247775"/>
            <wp:effectExtent l="0" t="0" r="0"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gi01a20131025210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7350" cy="1247775"/>
                    </a:xfrm>
                    <a:prstGeom prst="rect">
                      <a:avLst/>
                    </a:prstGeom>
                  </pic:spPr>
                </pic:pic>
              </a:graphicData>
            </a:graphic>
          </wp:inline>
        </w:drawing>
      </w:r>
      <w:r w:rsidR="00E25E6B">
        <w:rPr>
          <w:rFonts w:hint="eastAsia"/>
          <w:noProof/>
          <w:sz w:val="18"/>
          <w:szCs w:val="18"/>
          <w:u w:val="single"/>
        </w:rPr>
        <mc:AlternateContent>
          <mc:Choice Requires="wps">
            <w:drawing>
              <wp:anchor distT="0" distB="0" distL="114300" distR="114300" simplePos="0" relativeHeight="251671552" behindDoc="0" locked="0" layoutInCell="1" allowOverlap="1">
                <wp:simplePos x="0" y="0"/>
                <wp:positionH relativeFrom="column">
                  <wp:posOffset>1777365</wp:posOffset>
                </wp:positionH>
                <wp:positionV relativeFrom="paragraph">
                  <wp:posOffset>79376</wp:posOffset>
                </wp:positionV>
                <wp:extent cx="3657600" cy="1104900"/>
                <wp:effectExtent l="0" t="0" r="19050" b="19050"/>
                <wp:wrapNone/>
                <wp:docPr id="19" name="角丸四角形 19"/>
                <wp:cNvGraphicFramePr/>
                <a:graphic xmlns:a="http://schemas.openxmlformats.org/drawingml/2006/main">
                  <a:graphicData uri="http://schemas.microsoft.com/office/word/2010/wordprocessingShape">
                    <wps:wsp>
                      <wps:cNvSpPr/>
                      <wps:spPr>
                        <a:xfrm>
                          <a:off x="0" y="0"/>
                          <a:ext cx="3657600" cy="1104900"/>
                        </a:xfrm>
                        <a:prstGeom prst="roundRect">
                          <a:avLst/>
                        </a:prstGeom>
                      </wps:spPr>
                      <wps:style>
                        <a:lnRef idx="2">
                          <a:schemeClr val="dk1"/>
                        </a:lnRef>
                        <a:fillRef idx="1">
                          <a:schemeClr val="lt1"/>
                        </a:fillRef>
                        <a:effectRef idx="0">
                          <a:schemeClr val="dk1"/>
                        </a:effectRef>
                        <a:fontRef idx="minor">
                          <a:schemeClr val="dk1"/>
                        </a:fontRef>
                      </wps:style>
                      <wps:txbx>
                        <w:txbxContent>
                          <w:p w:rsidR="00E25E6B" w:rsidRDefault="00E25E6B" w:rsidP="002E076E">
                            <w:pPr>
                              <w:jc w:val="left"/>
                            </w:pPr>
                            <w:r>
                              <w:rPr>
                                <w:rFonts w:hint="eastAsia"/>
                              </w:rPr>
                              <w:t>【お問い合わせ</w:t>
                            </w:r>
                            <w:r>
                              <w:t>先</w:t>
                            </w:r>
                            <w:r>
                              <w:rPr>
                                <w:rFonts w:hint="eastAsia"/>
                              </w:rPr>
                              <w:t>】</w:t>
                            </w:r>
                          </w:p>
                          <w:p w:rsidR="00E25E6B" w:rsidRDefault="00E25E6B" w:rsidP="002E076E">
                            <w:pPr>
                              <w:jc w:val="left"/>
                            </w:pPr>
                            <w:r>
                              <w:rPr>
                                <w:rFonts w:hint="eastAsia"/>
                              </w:rPr>
                              <w:t>〒</w:t>
                            </w:r>
                            <w:r>
                              <w:rPr>
                                <w:rFonts w:hint="eastAsia"/>
                              </w:rPr>
                              <w:t>927-0492</w:t>
                            </w:r>
                            <w:r>
                              <w:rPr>
                                <w:rFonts w:hint="eastAsia"/>
                              </w:rPr>
                              <w:t xml:space="preserve">　</w:t>
                            </w:r>
                            <w:r w:rsidR="007C37EB" w:rsidRPr="007C37EB">
                              <w:rPr>
                                <w:rFonts w:hint="eastAsia"/>
                              </w:rPr>
                              <w:t>能登町字宇出津ト字</w:t>
                            </w:r>
                            <w:r w:rsidR="007C37EB" w:rsidRPr="007C37EB">
                              <w:rPr>
                                <w:rFonts w:hint="eastAsia"/>
                              </w:rPr>
                              <w:t>50</w:t>
                            </w:r>
                            <w:r w:rsidR="007C37EB" w:rsidRPr="007C37EB">
                              <w:rPr>
                                <w:rFonts w:hint="eastAsia"/>
                              </w:rPr>
                              <w:t>番地１</w:t>
                            </w:r>
                            <w:bookmarkStart w:id="0" w:name="_GoBack"/>
                            <w:bookmarkEnd w:id="0"/>
                          </w:p>
                          <w:p w:rsidR="00E25E6B" w:rsidRDefault="00E25E6B" w:rsidP="002E076E">
                            <w:pPr>
                              <w:jc w:val="left"/>
                            </w:pPr>
                            <w:r>
                              <w:rPr>
                                <w:rFonts w:hint="eastAsia"/>
                              </w:rPr>
                              <w:t>能登町</w:t>
                            </w:r>
                            <w:r>
                              <w:t>役場</w:t>
                            </w:r>
                            <w:r>
                              <w:rPr>
                                <w:rFonts w:hint="eastAsia"/>
                              </w:rPr>
                              <w:t xml:space="preserve">　</w:t>
                            </w:r>
                            <w:r>
                              <w:t>税務課</w:t>
                            </w:r>
                            <w:r w:rsidR="005E1488">
                              <w:rPr>
                                <w:rFonts w:hint="eastAsia"/>
                              </w:rPr>
                              <w:t xml:space="preserve">　</w:t>
                            </w:r>
                            <w:r w:rsidR="005E1488">
                              <w:t>軽自動車税</w:t>
                            </w:r>
                            <w:r>
                              <w:t>係</w:t>
                            </w:r>
                          </w:p>
                          <w:p w:rsidR="00E25E6B" w:rsidRDefault="002E076E" w:rsidP="002E076E">
                            <w:pPr>
                              <w:jc w:val="left"/>
                            </w:pPr>
                            <w:r w:rsidRPr="007C37EB">
                              <w:rPr>
                                <w:rFonts w:hint="eastAsia"/>
                              </w:rPr>
                              <w:t>Tel:(0768)-</w:t>
                            </w:r>
                            <w:r w:rsidR="007C37EB">
                              <w:t>62-8518</w:t>
                            </w:r>
                          </w:p>
                          <w:p w:rsidR="00E25E6B" w:rsidRPr="00E25E6B" w:rsidRDefault="00E25E6B" w:rsidP="00E25E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9" o:spid="_x0000_s1031" style="position:absolute;left:0;text-align:left;margin-left:139.95pt;margin-top:6.25pt;width:4in;height:8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" fillcolor="white [3201]" strokecolor="black [3200]" strokeweight="1pt">
                <v:stroke joinstyle="miter"/>
                <v:textbox>
                  <w:txbxContent>
                    <w:p w:rsidR="00E25E6B" w:rsidRDefault="00E25E6B" w:rsidP="002E076E">
                      <w:pPr>
                        <w:jc w:val="left"/>
                      </w:pPr>
                      <w:r>
                        <w:rPr>
                          <w:rFonts w:hint="eastAsia"/>
                        </w:rPr>
                        <w:t>【お問い合わせ</w:t>
                      </w:r>
                      <w:r>
                        <w:t>先</w:t>
                      </w:r>
                      <w:r>
                        <w:rPr>
                          <w:rFonts w:hint="eastAsia"/>
                        </w:rPr>
                        <w:t>】</w:t>
                      </w:r>
                    </w:p>
                    <w:p w:rsidR="00E25E6B" w:rsidRDefault="00E25E6B" w:rsidP="002E076E">
                      <w:pPr>
                        <w:jc w:val="left"/>
                      </w:pPr>
                      <w:r>
                        <w:rPr>
                          <w:rFonts w:hint="eastAsia"/>
                        </w:rPr>
                        <w:t>〒</w:t>
                      </w:r>
                      <w:r>
                        <w:rPr>
                          <w:rFonts w:hint="eastAsia"/>
                        </w:rPr>
                        <w:t>927-0492</w:t>
                      </w:r>
                      <w:r>
                        <w:rPr>
                          <w:rFonts w:hint="eastAsia"/>
                        </w:rPr>
                        <w:t xml:space="preserve">　</w:t>
                      </w:r>
                      <w:r w:rsidR="007C37EB" w:rsidRPr="007C37EB">
                        <w:rPr>
                          <w:rFonts w:hint="eastAsia"/>
                        </w:rPr>
                        <w:t>能登町字宇出津ト字</w:t>
                      </w:r>
                      <w:r w:rsidR="007C37EB" w:rsidRPr="007C37EB">
                        <w:rPr>
                          <w:rFonts w:hint="eastAsia"/>
                        </w:rPr>
                        <w:t>50</w:t>
                      </w:r>
                      <w:r w:rsidR="007C37EB" w:rsidRPr="007C37EB">
                        <w:rPr>
                          <w:rFonts w:hint="eastAsia"/>
                        </w:rPr>
                        <w:t>番地１</w:t>
                      </w:r>
                      <w:bookmarkStart w:id="1" w:name="_GoBack"/>
                      <w:bookmarkEnd w:id="1"/>
                    </w:p>
                    <w:p w:rsidR="00E25E6B" w:rsidRDefault="00E25E6B" w:rsidP="002E076E">
                      <w:pPr>
                        <w:jc w:val="left"/>
                      </w:pPr>
                      <w:r>
                        <w:rPr>
                          <w:rFonts w:hint="eastAsia"/>
                        </w:rPr>
                        <w:t>能登町</w:t>
                      </w:r>
                      <w:r>
                        <w:t>役場</w:t>
                      </w:r>
                      <w:r>
                        <w:rPr>
                          <w:rFonts w:hint="eastAsia"/>
                        </w:rPr>
                        <w:t xml:space="preserve">　</w:t>
                      </w:r>
                      <w:r>
                        <w:t>税務課</w:t>
                      </w:r>
                      <w:r w:rsidR="005E1488">
                        <w:rPr>
                          <w:rFonts w:hint="eastAsia"/>
                        </w:rPr>
                        <w:t xml:space="preserve">　</w:t>
                      </w:r>
                      <w:r w:rsidR="005E1488">
                        <w:t>軽自動車税</w:t>
                      </w:r>
                      <w:r>
                        <w:t>係</w:t>
                      </w:r>
                    </w:p>
                    <w:p w:rsidR="00E25E6B" w:rsidRDefault="002E076E" w:rsidP="002E076E">
                      <w:pPr>
                        <w:jc w:val="left"/>
                      </w:pPr>
                      <w:r w:rsidRPr="007C37EB">
                        <w:rPr>
                          <w:rFonts w:hint="eastAsia"/>
                        </w:rPr>
                        <w:t>Tel:(0768)-</w:t>
                      </w:r>
                      <w:r w:rsidR="007C37EB">
                        <w:t>62-8518</w:t>
                      </w:r>
                    </w:p>
                    <w:p w:rsidR="00E25E6B" w:rsidRPr="00E25E6B" w:rsidRDefault="00E25E6B" w:rsidP="00E25E6B">
                      <w:pPr>
                        <w:jc w:val="center"/>
                      </w:pPr>
                    </w:p>
                  </w:txbxContent>
                </v:textbox>
              </v:roundrect>
            </w:pict>
          </mc:Fallback>
        </mc:AlternateContent>
      </w:r>
    </w:p>
    <w:sectPr w:rsidR="00E25E6B" w:rsidRPr="00E25E6B" w:rsidSect="00564DD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7EB" w:rsidRDefault="007C37EB" w:rsidP="007C37EB">
      <w:r>
        <w:separator/>
      </w:r>
    </w:p>
  </w:endnote>
  <w:endnote w:type="continuationSeparator" w:id="0">
    <w:p w:rsidR="007C37EB" w:rsidRDefault="007C37EB" w:rsidP="007C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7EB" w:rsidRDefault="007C37EB" w:rsidP="007C37EB">
      <w:r>
        <w:separator/>
      </w:r>
    </w:p>
  </w:footnote>
  <w:footnote w:type="continuationSeparator" w:id="0">
    <w:p w:rsidR="007C37EB" w:rsidRDefault="007C37EB" w:rsidP="007C3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163FF"/>
    <w:multiLevelType w:val="hybridMultilevel"/>
    <w:tmpl w:val="03E8143C"/>
    <w:lvl w:ilvl="0" w:tplc="6F0C81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252C52"/>
    <w:multiLevelType w:val="hybridMultilevel"/>
    <w:tmpl w:val="075EDAA2"/>
    <w:lvl w:ilvl="0" w:tplc="C2F24CF8">
      <w:start w:val="1"/>
      <w:numFmt w:val="decimalFullWidth"/>
      <w:lvlText w:val="%1．"/>
      <w:lvlJc w:val="left"/>
      <w:pPr>
        <w:ind w:left="420" w:hanging="420"/>
      </w:pPr>
      <w:rPr>
        <w:rFonts w:hint="default"/>
      </w:rPr>
    </w:lvl>
    <w:lvl w:ilvl="1" w:tplc="0480220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4A5E79"/>
    <w:multiLevelType w:val="hybridMultilevel"/>
    <w:tmpl w:val="02B08224"/>
    <w:lvl w:ilvl="0" w:tplc="1332DEC6">
      <w:start w:val="2"/>
      <w:numFmt w:val="decimalFullWidth"/>
      <w:lvlText w:val="%1．"/>
      <w:lvlJc w:val="left"/>
      <w:pPr>
        <w:ind w:left="720" w:hanging="720"/>
      </w:pPr>
      <w:rPr>
        <w:rFonts w:ascii="HGS創英角ﾎﾟｯﾌﾟ体" w:eastAsia="HGS創英角ﾎﾟｯﾌﾟ体" w:hAnsi="HGS創英角ﾎﾟｯﾌﾟ体"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7A108A"/>
    <w:multiLevelType w:val="hybridMultilevel"/>
    <w:tmpl w:val="CCEE4E38"/>
    <w:lvl w:ilvl="0" w:tplc="1C2408D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20381A"/>
    <w:multiLevelType w:val="hybridMultilevel"/>
    <w:tmpl w:val="9056CC78"/>
    <w:lvl w:ilvl="0" w:tplc="58064BA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794FB2"/>
    <w:multiLevelType w:val="hybridMultilevel"/>
    <w:tmpl w:val="8FF8825A"/>
    <w:lvl w:ilvl="0" w:tplc="C11E298E">
      <w:start w:val="2"/>
      <w:numFmt w:val="decimalFullWidth"/>
      <w:lvlText w:val="%1．"/>
      <w:lvlJc w:val="left"/>
      <w:pPr>
        <w:ind w:left="720" w:hanging="720"/>
      </w:pPr>
      <w:rPr>
        <w:rFonts w:ascii="HGS創英角ﾎﾟｯﾌﾟ体" w:eastAsia="HGS創英角ﾎﾟｯﾌﾟ体" w:hAnsi="HGS創英角ﾎﾟｯﾌﾟ体"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8404FF"/>
    <w:multiLevelType w:val="hybridMultilevel"/>
    <w:tmpl w:val="2056ECEC"/>
    <w:lvl w:ilvl="0" w:tplc="9C6EC70E">
      <w:start w:val="3"/>
      <w:numFmt w:val="decimalFullWidth"/>
      <w:lvlText w:val="%1．"/>
      <w:lvlJc w:val="left"/>
      <w:pPr>
        <w:ind w:left="720" w:hanging="720"/>
      </w:pPr>
      <w:rPr>
        <w:rFonts w:hint="default"/>
        <w:u w:val="doub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744D56"/>
    <w:multiLevelType w:val="hybridMultilevel"/>
    <w:tmpl w:val="CD8E678E"/>
    <w:lvl w:ilvl="0" w:tplc="2856CF80">
      <w:start w:val="2"/>
      <w:numFmt w:val="decimalFullWidth"/>
      <w:lvlText w:val="%1．"/>
      <w:lvlJc w:val="left"/>
      <w:pPr>
        <w:ind w:left="480" w:hanging="480"/>
      </w:pPr>
      <w:rPr>
        <w:rFonts w:asciiTheme="minorEastAsia" w:hAnsiTheme="minorEastAsia" w:hint="default"/>
        <w:u w:val="singl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7"/>
  </w:num>
  <w:num w:numId="5">
    <w:abstractNumId w:val="0"/>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E36"/>
    <w:rsid w:val="000A1821"/>
    <w:rsid w:val="000E16C8"/>
    <w:rsid w:val="00123E9F"/>
    <w:rsid w:val="00180313"/>
    <w:rsid w:val="001814DD"/>
    <w:rsid w:val="00294500"/>
    <w:rsid w:val="002E076E"/>
    <w:rsid w:val="00361AC6"/>
    <w:rsid w:val="003F6541"/>
    <w:rsid w:val="003F7061"/>
    <w:rsid w:val="004D597D"/>
    <w:rsid w:val="00564DD3"/>
    <w:rsid w:val="005E1488"/>
    <w:rsid w:val="00677CA5"/>
    <w:rsid w:val="007966AD"/>
    <w:rsid w:val="007C37EB"/>
    <w:rsid w:val="0081586E"/>
    <w:rsid w:val="008A798A"/>
    <w:rsid w:val="008C4B08"/>
    <w:rsid w:val="008E3086"/>
    <w:rsid w:val="00972DF5"/>
    <w:rsid w:val="00974267"/>
    <w:rsid w:val="00997424"/>
    <w:rsid w:val="009A016C"/>
    <w:rsid w:val="009A672A"/>
    <w:rsid w:val="009D6C3D"/>
    <w:rsid w:val="00A423C5"/>
    <w:rsid w:val="00A60F9D"/>
    <w:rsid w:val="00AB0E36"/>
    <w:rsid w:val="00B03397"/>
    <w:rsid w:val="00B47271"/>
    <w:rsid w:val="00B56D35"/>
    <w:rsid w:val="00BC1D8E"/>
    <w:rsid w:val="00D17416"/>
    <w:rsid w:val="00D61E16"/>
    <w:rsid w:val="00D66D59"/>
    <w:rsid w:val="00DB1B7C"/>
    <w:rsid w:val="00E25E6B"/>
    <w:rsid w:val="00E92AC2"/>
    <w:rsid w:val="00F23EC0"/>
    <w:rsid w:val="00F81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ABFCC1"/>
  <w15:chartTrackingRefBased/>
  <w15:docId w15:val="{F542B352-5323-4B32-84F8-4EB44742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4267"/>
    <w:pPr>
      <w:ind w:leftChars="400" w:left="840"/>
    </w:pPr>
  </w:style>
  <w:style w:type="character" w:styleId="a4">
    <w:name w:val="Hyperlink"/>
    <w:basedOn w:val="a0"/>
    <w:uiPriority w:val="99"/>
    <w:unhideWhenUsed/>
    <w:rsid w:val="002E076E"/>
    <w:rPr>
      <w:color w:val="0563C1" w:themeColor="hyperlink"/>
      <w:u w:val="single"/>
    </w:rPr>
  </w:style>
  <w:style w:type="table" w:styleId="a5">
    <w:name w:val="Table Grid"/>
    <w:basedOn w:val="a1"/>
    <w:uiPriority w:val="39"/>
    <w:rsid w:val="00796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F706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F7061"/>
    <w:rPr>
      <w:rFonts w:asciiTheme="majorHAnsi" w:eastAsiaTheme="majorEastAsia" w:hAnsiTheme="majorHAnsi" w:cstheme="majorBidi"/>
      <w:sz w:val="18"/>
      <w:szCs w:val="18"/>
    </w:rPr>
  </w:style>
  <w:style w:type="paragraph" w:styleId="a8">
    <w:name w:val="header"/>
    <w:basedOn w:val="a"/>
    <w:link w:val="a9"/>
    <w:uiPriority w:val="99"/>
    <w:unhideWhenUsed/>
    <w:rsid w:val="007C37EB"/>
    <w:pPr>
      <w:tabs>
        <w:tab w:val="center" w:pos="4252"/>
        <w:tab w:val="right" w:pos="8504"/>
      </w:tabs>
      <w:snapToGrid w:val="0"/>
    </w:pPr>
  </w:style>
  <w:style w:type="character" w:customStyle="1" w:styleId="a9">
    <w:name w:val="ヘッダー (文字)"/>
    <w:basedOn w:val="a0"/>
    <w:link w:val="a8"/>
    <w:uiPriority w:val="99"/>
    <w:rsid w:val="007C37EB"/>
  </w:style>
  <w:style w:type="paragraph" w:styleId="aa">
    <w:name w:val="footer"/>
    <w:basedOn w:val="a"/>
    <w:link w:val="ab"/>
    <w:uiPriority w:val="99"/>
    <w:unhideWhenUsed/>
    <w:rsid w:val="007C37EB"/>
    <w:pPr>
      <w:tabs>
        <w:tab w:val="center" w:pos="4252"/>
        <w:tab w:val="right" w:pos="8504"/>
      </w:tabs>
      <w:snapToGrid w:val="0"/>
    </w:pPr>
  </w:style>
  <w:style w:type="character" w:customStyle="1" w:styleId="ab">
    <w:name w:val="フッター (文字)"/>
    <w:basedOn w:val="a0"/>
    <w:link w:val="aa"/>
    <w:uiPriority w:val="99"/>
    <w:rsid w:val="007C3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78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A7044-240B-4412-8B66-66A9FC681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shintani_megumi</dc:creator>
  <cp:keywords/>
  <dc:description/>
  <cp:lastModifiedBy>寺口 智之</cp:lastModifiedBy>
  <cp:revision>2</cp:revision>
  <cp:lastPrinted>2015-09-30T07:29:00Z</cp:lastPrinted>
  <dcterms:created xsi:type="dcterms:W3CDTF">2020-04-01T02:24:00Z</dcterms:created>
  <dcterms:modified xsi:type="dcterms:W3CDTF">2020-04-01T02:24:00Z</dcterms:modified>
</cp:coreProperties>
</file>