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3E4FD" w14:textId="77777777" w:rsidR="003D3CF9" w:rsidRPr="0084237B" w:rsidRDefault="003D3CF9" w:rsidP="00F406F1">
      <w:pPr>
        <w:snapToGrid w:val="0"/>
        <w:ind w:right="964"/>
        <w:jc w:val="center"/>
        <w:rPr>
          <w:rFonts w:ascii="ＭＳ ゴシック" w:eastAsia="ＭＳ ゴシック" w:hAnsi="ＭＳ ゴシック"/>
          <w:color w:val="000000" w:themeColor="text1"/>
          <w:sz w:val="32"/>
          <w:szCs w:val="32"/>
        </w:rPr>
      </w:pPr>
    </w:p>
    <w:p w14:paraId="7DA4BF18" w14:textId="77777777"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2C5B7E8E" w14:textId="77777777"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682E3ED0" w14:textId="198AB936"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79F01106" w14:textId="77777777" w:rsidR="00C407CB" w:rsidRPr="0084237B" w:rsidRDefault="00C407CB" w:rsidP="003D3CF9">
      <w:pPr>
        <w:snapToGrid w:val="0"/>
        <w:ind w:right="964"/>
        <w:jc w:val="center"/>
        <w:rPr>
          <w:rFonts w:ascii="ＭＳ ゴシック" w:eastAsia="ＭＳ ゴシック" w:hAnsi="ＭＳ ゴシック"/>
          <w:color w:val="000000" w:themeColor="text1"/>
          <w:sz w:val="32"/>
          <w:szCs w:val="32"/>
        </w:rPr>
      </w:pPr>
    </w:p>
    <w:p w14:paraId="37458510" w14:textId="77777777" w:rsidR="003D3CF9" w:rsidRPr="0084237B" w:rsidRDefault="003D3CF9" w:rsidP="00F406F1">
      <w:pPr>
        <w:snapToGrid w:val="0"/>
        <w:ind w:right="964"/>
        <w:jc w:val="center"/>
        <w:rPr>
          <w:rFonts w:ascii="ＭＳ ゴシック" w:eastAsia="ＭＳ ゴシック" w:hAnsi="ＭＳ ゴシック"/>
          <w:color w:val="000000" w:themeColor="text1"/>
          <w:sz w:val="32"/>
          <w:szCs w:val="32"/>
        </w:rPr>
      </w:pPr>
    </w:p>
    <w:p w14:paraId="2426E6FE" w14:textId="77777777" w:rsidR="003D3CF9" w:rsidRPr="0084237B" w:rsidRDefault="003D3CF9" w:rsidP="00F406F1">
      <w:pPr>
        <w:snapToGrid w:val="0"/>
        <w:ind w:right="964"/>
        <w:jc w:val="center"/>
        <w:rPr>
          <w:rFonts w:ascii="ＭＳ ゴシック" w:eastAsia="ＭＳ ゴシック" w:hAnsi="ＭＳ ゴシック"/>
          <w:color w:val="000000" w:themeColor="text1"/>
          <w:sz w:val="32"/>
          <w:szCs w:val="32"/>
        </w:rPr>
      </w:pPr>
    </w:p>
    <w:p w14:paraId="34926507" w14:textId="489D71BC" w:rsidR="003D3CF9" w:rsidRPr="0084237B" w:rsidRDefault="003D3CF9" w:rsidP="00C407CB">
      <w:pPr>
        <w:snapToGrid w:val="0"/>
        <w:ind w:right="964"/>
        <w:jc w:val="center"/>
        <w:rPr>
          <w:rFonts w:ascii="ＭＳ ゴシック" w:eastAsia="ＭＳ ゴシック" w:hAnsi="ＭＳ ゴシック"/>
          <w:color w:val="000000" w:themeColor="text1"/>
          <w:sz w:val="32"/>
          <w:szCs w:val="32"/>
        </w:rPr>
      </w:pPr>
      <w:r w:rsidRPr="0084237B">
        <w:rPr>
          <w:rFonts w:ascii="ＭＳ ゴシック" w:eastAsia="ＭＳ ゴシック" w:hAnsi="ＭＳ ゴシック" w:hint="eastAsia"/>
          <w:color w:val="000000" w:themeColor="text1"/>
          <w:sz w:val="32"/>
          <w:szCs w:val="32"/>
        </w:rPr>
        <w:t>（災害救助法）</w:t>
      </w:r>
    </w:p>
    <w:p w14:paraId="415F2F9D" w14:textId="287B6A43" w:rsidR="003D3CF9" w:rsidRPr="0084237B" w:rsidRDefault="003D3CF9" w:rsidP="00C407CB">
      <w:pPr>
        <w:snapToGrid w:val="0"/>
        <w:ind w:right="964"/>
        <w:jc w:val="center"/>
        <w:rPr>
          <w:rFonts w:ascii="ＭＳ ゴシック" w:eastAsia="ＭＳ ゴシック" w:hAnsi="ＭＳ ゴシック"/>
          <w:color w:val="000000" w:themeColor="text1"/>
          <w:sz w:val="32"/>
          <w:szCs w:val="32"/>
        </w:rPr>
      </w:pPr>
      <w:r w:rsidRPr="0084237B">
        <w:rPr>
          <w:rFonts w:ascii="ＭＳ ゴシック" w:eastAsia="ＭＳ ゴシック" w:hAnsi="ＭＳ ゴシック" w:hint="eastAsia"/>
          <w:color w:val="000000" w:themeColor="text1"/>
          <w:sz w:val="32"/>
          <w:szCs w:val="32"/>
        </w:rPr>
        <w:t>住宅の応急修理制度にかかるＱ</w:t>
      </w:r>
      <w:r w:rsidR="00F406F1" w:rsidRPr="0084237B">
        <w:rPr>
          <w:rFonts w:ascii="ＭＳ ゴシック" w:eastAsia="ＭＳ ゴシック" w:hAnsi="ＭＳ ゴシック" w:hint="eastAsia"/>
          <w:color w:val="000000" w:themeColor="text1"/>
          <w:sz w:val="32"/>
          <w:szCs w:val="32"/>
        </w:rPr>
        <w:t>＆</w:t>
      </w:r>
      <w:r w:rsidRPr="0084237B">
        <w:rPr>
          <w:rFonts w:ascii="ＭＳ ゴシック" w:eastAsia="ＭＳ ゴシック" w:hAnsi="ＭＳ ゴシック" w:hint="eastAsia"/>
          <w:color w:val="000000" w:themeColor="text1"/>
          <w:sz w:val="32"/>
          <w:szCs w:val="32"/>
        </w:rPr>
        <w:t>Ａ</w:t>
      </w:r>
    </w:p>
    <w:p w14:paraId="46106B86" w14:textId="7EF9DD66" w:rsidR="003D3CF9" w:rsidRPr="0084237B" w:rsidRDefault="003D3CF9" w:rsidP="00C407CB">
      <w:pPr>
        <w:snapToGrid w:val="0"/>
        <w:ind w:right="964"/>
        <w:jc w:val="center"/>
        <w:rPr>
          <w:rFonts w:ascii="ＭＳ ゴシック" w:eastAsia="ＭＳ ゴシック" w:hAnsi="ＭＳ ゴシック"/>
          <w:color w:val="000000" w:themeColor="text1"/>
          <w:sz w:val="32"/>
          <w:szCs w:val="32"/>
        </w:rPr>
      </w:pPr>
    </w:p>
    <w:p w14:paraId="52AF9D92" w14:textId="363CCC45" w:rsidR="003D3CF9" w:rsidRPr="0084237B" w:rsidRDefault="003D3CF9" w:rsidP="00F406F1">
      <w:pPr>
        <w:snapToGrid w:val="0"/>
        <w:ind w:right="964"/>
        <w:jc w:val="center"/>
        <w:rPr>
          <w:rFonts w:ascii="ＭＳ ゴシック" w:eastAsia="ＭＳ ゴシック" w:hAnsi="ＭＳ ゴシック"/>
          <w:color w:val="000000" w:themeColor="text1"/>
          <w:sz w:val="32"/>
          <w:szCs w:val="32"/>
        </w:rPr>
      </w:pPr>
    </w:p>
    <w:p w14:paraId="557551ED" w14:textId="10D4C94B" w:rsidR="003D3CF9" w:rsidRPr="0084237B" w:rsidRDefault="003D3CF9" w:rsidP="00F406F1">
      <w:pPr>
        <w:snapToGrid w:val="0"/>
        <w:ind w:right="964"/>
        <w:jc w:val="center"/>
        <w:rPr>
          <w:rFonts w:ascii="ＭＳ ゴシック" w:eastAsia="ＭＳ ゴシック" w:hAnsi="ＭＳ ゴシック"/>
          <w:color w:val="000000" w:themeColor="text1"/>
          <w:sz w:val="32"/>
          <w:szCs w:val="32"/>
        </w:rPr>
      </w:pPr>
    </w:p>
    <w:p w14:paraId="4E3AEDB4" w14:textId="45BDF9B7"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2421CDD4" w14:textId="3FE20A85"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5DBA5540" w14:textId="50655649"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5AAC06C9" w14:textId="148D25D0"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05F05968" w14:textId="70A2B123"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2C727B0F" w14:textId="3EE7C54B"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5C8895BA" w14:textId="7EE4E558"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2E3F6CF0" w14:textId="5242F25A"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6D584541" w14:textId="6E65B14B"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4E4F6CA0" w14:textId="580722FF"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24D6678E" w14:textId="504F8109"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151616EE" w14:textId="4E8383DC"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r w:rsidRPr="0084237B">
        <w:rPr>
          <w:rFonts w:ascii="ＭＳ ゴシック" w:eastAsia="ＭＳ ゴシック" w:hAnsi="ＭＳ ゴシック" w:hint="eastAsia"/>
          <w:color w:val="000000" w:themeColor="text1"/>
          <w:sz w:val="32"/>
          <w:szCs w:val="32"/>
        </w:rPr>
        <w:t>令和</w:t>
      </w:r>
      <w:r w:rsidR="00FE3149">
        <w:rPr>
          <w:rFonts w:ascii="ＭＳ ゴシック" w:eastAsia="ＭＳ ゴシック" w:hAnsi="ＭＳ ゴシック" w:hint="eastAsia"/>
          <w:color w:val="000000" w:themeColor="text1"/>
          <w:sz w:val="32"/>
          <w:szCs w:val="32"/>
        </w:rPr>
        <w:t>６</w:t>
      </w:r>
      <w:r w:rsidRPr="0084237B">
        <w:rPr>
          <w:rFonts w:ascii="ＭＳ ゴシック" w:eastAsia="ＭＳ ゴシック" w:hAnsi="ＭＳ ゴシック" w:hint="eastAsia"/>
          <w:color w:val="000000" w:themeColor="text1"/>
          <w:sz w:val="32"/>
          <w:szCs w:val="32"/>
        </w:rPr>
        <w:t>年</w:t>
      </w:r>
      <w:r w:rsidR="00FE3149">
        <w:rPr>
          <w:rFonts w:ascii="ＭＳ ゴシック" w:eastAsia="ＭＳ ゴシック" w:hAnsi="ＭＳ ゴシック" w:hint="eastAsia"/>
          <w:color w:val="000000" w:themeColor="text1"/>
          <w:sz w:val="32"/>
          <w:szCs w:val="32"/>
        </w:rPr>
        <w:t>１</w:t>
      </w:r>
      <w:r w:rsidRPr="0084237B">
        <w:rPr>
          <w:rFonts w:ascii="ＭＳ ゴシック" w:eastAsia="ＭＳ ゴシック" w:hAnsi="ＭＳ ゴシック" w:hint="eastAsia"/>
          <w:color w:val="000000" w:themeColor="text1"/>
          <w:sz w:val="32"/>
          <w:szCs w:val="32"/>
        </w:rPr>
        <w:t>月</w:t>
      </w:r>
    </w:p>
    <w:p w14:paraId="71F782E8" w14:textId="524AB98C"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r w:rsidRPr="0084237B">
        <w:rPr>
          <w:rFonts w:ascii="ＭＳ ゴシック" w:eastAsia="ＭＳ ゴシック" w:hAnsi="ＭＳ ゴシック" w:hint="eastAsia"/>
          <w:color w:val="000000" w:themeColor="text1"/>
          <w:sz w:val="32"/>
          <w:szCs w:val="32"/>
        </w:rPr>
        <w:t>石川県土木部建築住宅課</w:t>
      </w:r>
    </w:p>
    <w:p w14:paraId="1447E6E1" w14:textId="77777777"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576ACEAF" w14:textId="3F751CF6" w:rsidR="003D3CF9" w:rsidRPr="0084237B" w:rsidRDefault="003D3CF9" w:rsidP="003D3CF9">
      <w:pPr>
        <w:widowControl/>
        <w:overflowPunct/>
        <w:adjustRightInd/>
        <w:jc w:val="center"/>
        <w:textAlignment w:val="auto"/>
        <w:rPr>
          <w:rFonts w:ascii="ＭＳ ゴシック" w:eastAsia="ＭＳ ゴシック" w:hAnsi="ＭＳ ゴシック"/>
          <w:color w:val="000000" w:themeColor="text1"/>
          <w:sz w:val="32"/>
          <w:szCs w:val="32"/>
        </w:rPr>
      </w:pPr>
      <w:r w:rsidRPr="0084237B">
        <w:rPr>
          <w:rFonts w:ascii="ＭＳ ゴシック" w:eastAsia="ＭＳ ゴシック" w:hAnsi="ＭＳ ゴシック"/>
          <w:color w:val="000000" w:themeColor="text1"/>
          <w:sz w:val="32"/>
          <w:szCs w:val="32"/>
        </w:rPr>
        <w:br w:type="page"/>
      </w:r>
    </w:p>
    <w:p w14:paraId="56F5971A" w14:textId="77777777" w:rsidR="003D3CF9" w:rsidRPr="0084237B" w:rsidRDefault="003D3CF9" w:rsidP="003D3CF9">
      <w:pPr>
        <w:snapToGrid w:val="0"/>
        <w:rPr>
          <w:rFonts w:ascii="ＭＳ ゴシック" w:eastAsia="ＭＳ ゴシック" w:hAnsi="ＭＳ ゴシック"/>
          <w:color w:val="000000" w:themeColor="text1"/>
          <w:sz w:val="32"/>
          <w:szCs w:val="32"/>
        </w:rPr>
        <w:sectPr w:rsidR="003D3CF9" w:rsidRPr="0084237B" w:rsidSect="00BA5587">
          <w:headerReference w:type="default" r:id="rId11"/>
          <w:footerReference w:type="default" r:id="rId12"/>
          <w:headerReference w:type="first" r:id="rId13"/>
          <w:footerReference w:type="first" r:id="rId14"/>
          <w:type w:val="continuous"/>
          <w:pgSz w:w="11906" w:h="16838" w:code="9"/>
          <w:pgMar w:top="1247" w:right="1418" w:bottom="1247" w:left="1418" w:header="397" w:footer="454" w:gutter="0"/>
          <w:pgNumType w:fmt="numberInDash" w:start="1"/>
          <w:cols w:space="720"/>
          <w:noEndnote/>
          <w:titlePg/>
          <w:docGrid w:type="linesAndChars" w:linePitch="364" w:charSpace="194"/>
        </w:sectPr>
      </w:pPr>
    </w:p>
    <w:p w14:paraId="727B93BC" w14:textId="77777777" w:rsidR="003D3CF9" w:rsidRPr="0084237B" w:rsidRDefault="003D3CF9" w:rsidP="003D3CF9">
      <w:pPr>
        <w:snapToGrid w:val="0"/>
        <w:rPr>
          <w:rFonts w:ascii="ＭＳ ゴシック" w:eastAsia="ＭＳ ゴシック" w:hAnsi="ＭＳ ゴシック"/>
          <w:color w:val="000000" w:themeColor="text1"/>
          <w:sz w:val="32"/>
          <w:szCs w:val="32"/>
        </w:rPr>
      </w:pPr>
    </w:p>
    <w:p w14:paraId="5CC399F1" w14:textId="77777777" w:rsidR="003D3CF9" w:rsidRPr="0084237B" w:rsidRDefault="003D3CF9">
      <w:pPr>
        <w:widowControl/>
        <w:overflowPunct/>
        <w:adjustRightInd/>
        <w:jc w:val="left"/>
        <w:textAlignment w:val="auto"/>
        <w:rPr>
          <w:rFonts w:ascii="ＭＳ ゴシック" w:eastAsia="ＭＳ ゴシック" w:hAnsi="ＭＳ ゴシック"/>
          <w:color w:val="000000" w:themeColor="text1"/>
          <w:sz w:val="32"/>
          <w:szCs w:val="32"/>
        </w:rPr>
      </w:pPr>
      <w:r w:rsidRPr="0084237B">
        <w:rPr>
          <w:rFonts w:ascii="ＭＳ ゴシック" w:eastAsia="ＭＳ ゴシック" w:hAnsi="ＭＳ ゴシック"/>
          <w:color w:val="000000" w:themeColor="text1"/>
          <w:sz w:val="32"/>
          <w:szCs w:val="32"/>
        </w:rPr>
        <w:br w:type="page"/>
      </w:r>
    </w:p>
    <w:p w14:paraId="333071C9" w14:textId="7A5C1DC9" w:rsidR="00377C20" w:rsidRPr="0084237B" w:rsidRDefault="00377C20" w:rsidP="003D3CF9">
      <w:pPr>
        <w:snapToGrid w:val="0"/>
        <w:jc w:val="center"/>
        <w:rPr>
          <w:rFonts w:ascii="ＭＳ ゴシック" w:eastAsia="ＭＳ ゴシック" w:hAnsi="ＭＳ ゴシック"/>
          <w:color w:val="000000" w:themeColor="text1"/>
          <w:sz w:val="32"/>
          <w:szCs w:val="32"/>
        </w:rPr>
      </w:pPr>
      <w:r w:rsidRPr="0084237B">
        <w:rPr>
          <w:rFonts w:ascii="ＭＳ ゴシック" w:eastAsia="ＭＳ ゴシック" w:hAnsi="ＭＳ ゴシック" w:hint="eastAsia"/>
          <w:color w:val="000000" w:themeColor="text1"/>
          <w:sz w:val="32"/>
          <w:szCs w:val="32"/>
        </w:rPr>
        <w:lastRenderedPageBreak/>
        <w:t>令和</w:t>
      </w:r>
      <w:r w:rsidR="00FE3149">
        <w:rPr>
          <w:rFonts w:ascii="ＭＳ ゴシック" w:eastAsia="ＭＳ ゴシック" w:hAnsi="ＭＳ ゴシック" w:hint="eastAsia"/>
          <w:color w:val="000000" w:themeColor="text1"/>
          <w:sz w:val="32"/>
          <w:szCs w:val="32"/>
        </w:rPr>
        <w:t>６</w:t>
      </w:r>
      <w:r w:rsidRPr="0084237B">
        <w:rPr>
          <w:rFonts w:ascii="ＭＳ ゴシック" w:eastAsia="ＭＳ ゴシック" w:hAnsi="ＭＳ ゴシック" w:hint="eastAsia"/>
          <w:color w:val="000000" w:themeColor="text1"/>
          <w:sz w:val="32"/>
          <w:szCs w:val="32"/>
        </w:rPr>
        <w:t>年災害救助法に基づく住宅の応急修理に関するＱ＆Ａ</w:t>
      </w:r>
    </w:p>
    <w:p w14:paraId="648A058F" w14:textId="4DC75760" w:rsidR="00377C20" w:rsidRPr="0084237B" w:rsidRDefault="00F66C52" w:rsidP="003D3CF9">
      <w:pPr>
        <w:snapToGrid w:val="0"/>
        <w:jc w:val="center"/>
        <w:rPr>
          <w:rFonts w:ascii="ＭＳ ゴシック" w:eastAsia="ＭＳ ゴシック" w:hAnsi="ＭＳ ゴシック"/>
          <w:color w:val="000000" w:themeColor="text1"/>
          <w:sz w:val="32"/>
          <w:szCs w:val="32"/>
        </w:rPr>
      </w:pPr>
      <w:r>
        <w:rPr>
          <w:rFonts w:ascii="ＭＳ ゴシック" w:eastAsia="ＭＳ ゴシック" w:hAnsi="ＭＳ ゴシック" w:hint="eastAsia"/>
          <w:color w:val="000000" w:themeColor="text1"/>
          <w:sz w:val="32"/>
          <w:szCs w:val="32"/>
        </w:rPr>
        <w:t xml:space="preserve"> </w:t>
      </w:r>
      <w:r>
        <w:rPr>
          <w:rFonts w:ascii="ＭＳ ゴシック" w:eastAsia="ＭＳ ゴシック" w:hAnsi="ＭＳ ゴシック"/>
          <w:color w:val="000000" w:themeColor="text1"/>
          <w:sz w:val="32"/>
          <w:szCs w:val="32"/>
        </w:rPr>
        <w:t xml:space="preserve">              </w:t>
      </w:r>
      <w:r w:rsidR="00377C20" w:rsidRPr="0084237B">
        <w:rPr>
          <w:rFonts w:ascii="ＭＳ ゴシック" w:eastAsia="ＭＳ ゴシック" w:hAnsi="ＭＳ ゴシック" w:hint="eastAsia"/>
          <w:color w:val="000000" w:themeColor="text1"/>
          <w:sz w:val="32"/>
          <w:szCs w:val="32"/>
        </w:rPr>
        <w:t>（市町職員・被災者向け）</w:t>
      </w:r>
      <w:r w:rsidR="003C25DF">
        <w:rPr>
          <w:rFonts w:ascii="ＭＳ ゴシック" w:eastAsia="ＭＳ ゴシック" w:hAnsi="ＭＳ ゴシック" w:hint="eastAsia"/>
          <w:color w:val="000000" w:themeColor="text1"/>
          <w:sz w:val="32"/>
          <w:szCs w:val="32"/>
        </w:rPr>
        <w:t xml:space="preserve">　</w:t>
      </w:r>
      <w:r w:rsidR="003C25DF" w:rsidRPr="00F66C52">
        <w:rPr>
          <w:rFonts w:ascii="ＭＳ ゴシック" w:eastAsia="ＭＳ ゴシック" w:hAnsi="ＭＳ ゴシック" w:hint="eastAsia"/>
          <w:color w:val="FF0000"/>
        </w:rPr>
        <w:t>※朱書きは更新箇所</w:t>
      </w:r>
    </w:p>
    <w:tbl>
      <w:tblPr>
        <w:tblStyle w:val="ac"/>
        <w:tblW w:w="9634" w:type="dxa"/>
        <w:tblLook w:val="04A0" w:firstRow="1" w:lastRow="0" w:firstColumn="1" w:lastColumn="0" w:noHBand="0" w:noVBand="1"/>
      </w:tblPr>
      <w:tblGrid>
        <w:gridCol w:w="879"/>
        <w:gridCol w:w="2607"/>
        <w:gridCol w:w="6148"/>
      </w:tblGrid>
      <w:tr w:rsidR="0084237B" w:rsidRPr="0084237B" w14:paraId="12E66F0C" w14:textId="77777777" w:rsidTr="00251309">
        <w:tc>
          <w:tcPr>
            <w:tcW w:w="3486" w:type="dxa"/>
            <w:gridSpan w:val="2"/>
          </w:tcPr>
          <w:p w14:paraId="3B428E06" w14:textId="77777777" w:rsidR="00795A83" w:rsidRPr="0084237B" w:rsidRDefault="00795A83" w:rsidP="003D3CF9">
            <w:pPr>
              <w:snapToGrid w:val="0"/>
              <w:jc w:val="center"/>
              <w:rPr>
                <w:rFonts w:asciiTheme="minorEastAsia" w:eastAsiaTheme="minorEastAsia" w:hAnsiTheme="minorEastAsia"/>
                <w:color w:val="000000" w:themeColor="text1"/>
              </w:rPr>
            </w:pPr>
            <w:r w:rsidRPr="0084237B">
              <w:rPr>
                <w:rFonts w:asciiTheme="minorEastAsia" w:eastAsiaTheme="minorEastAsia" w:hAnsiTheme="minorEastAsia" w:hint="eastAsia"/>
                <w:color w:val="000000" w:themeColor="text1"/>
              </w:rPr>
              <w:t>質　　問</w:t>
            </w:r>
          </w:p>
        </w:tc>
        <w:tc>
          <w:tcPr>
            <w:tcW w:w="6148" w:type="dxa"/>
          </w:tcPr>
          <w:p w14:paraId="034F43BE" w14:textId="77777777" w:rsidR="00795A83" w:rsidRPr="0084237B" w:rsidRDefault="00795A83" w:rsidP="003D3CF9">
            <w:pPr>
              <w:snapToGrid w:val="0"/>
              <w:ind w:firstLineChars="100" w:firstLine="241"/>
              <w:jc w:val="center"/>
              <w:rPr>
                <w:rFonts w:asciiTheme="minorEastAsia" w:eastAsiaTheme="minorEastAsia" w:hAnsiTheme="minorEastAsia"/>
                <w:color w:val="000000" w:themeColor="text1"/>
              </w:rPr>
            </w:pPr>
            <w:r w:rsidRPr="0084237B">
              <w:rPr>
                <w:rFonts w:asciiTheme="minorEastAsia" w:eastAsiaTheme="minorEastAsia" w:hAnsiTheme="minorEastAsia" w:hint="eastAsia"/>
                <w:color w:val="000000" w:themeColor="text1"/>
              </w:rPr>
              <w:t>回　　答</w:t>
            </w:r>
          </w:p>
        </w:tc>
      </w:tr>
      <w:tr w:rsidR="0084237B" w:rsidRPr="0084237B" w14:paraId="2A597AE6" w14:textId="77777777" w:rsidTr="00251309">
        <w:tc>
          <w:tcPr>
            <w:tcW w:w="879" w:type="dxa"/>
          </w:tcPr>
          <w:p w14:paraId="2D3EDA7B" w14:textId="77777777" w:rsidR="00795A83" w:rsidRPr="0084237B" w:rsidRDefault="00795A83" w:rsidP="003D3CF9">
            <w:pPr>
              <w:snapToGrid w:val="0"/>
              <w:jc w:val="center"/>
              <w:rPr>
                <w:rFonts w:asciiTheme="minorEastAsia" w:eastAsiaTheme="minorEastAsia" w:hAnsiTheme="minorEastAsia"/>
                <w:color w:val="000000" w:themeColor="text1"/>
              </w:rPr>
            </w:pPr>
            <w:r w:rsidRPr="0084237B">
              <w:rPr>
                <w:rFonts w:asciiTheme="minorEastAsia" w:eastAsiaTheme="minorEastAsia" w:hAnsiTheme="minorEastAsia" w:hint="eastAsia"/>
                <w:color w:val="000000" w:themeColor="text1"/>
              </w:rPr>
              <w:t>１</w:t>
            </w:r>
          </w:p>
        </w:tc>
        <w:tc>
          <w:tcPr>
            <w:tcW w:w="2607" w:type="dxa"/>
          </w:tcPr>
          <w:p w14:paraId="5F507739" w14:textId="77777777" w:rsidR="00795A83" w:rsidRPr="0084237B" w:rsidRDefault="00795A83" w:rsidP="00297952">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住宅の応急修理とはどのような制度なのか。</w:t>
            </w:r>
          </w:p>
        </w:tc>
        <w:tc>
          <w:tcPr>
            <w:tcW w:w="6148" w:type="dxa"/>
          </w:tcPr>
          <w:p w14:paraId="448645D8" w14:textId="176F4E5B" w:rsidR="00795A83" w:rsidRPr="0084237B" w:rsidRDefault="00795A83" w:rsidP="00297952">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災害のため住宅が半壊若しくは一部損壊（準半壊）を受け、自らの資力では応急修理をすることができない世帯又は大規模半壊の被害認定を受けた世帯に対し、被災した住宅の屋根や台所・トイレなど</w:t>
            </w:r>
            <w:r w:rsidRPr="0084237B">
              <w:rPr>
                <w:rFonts w:asciiTheme="minorEastAsia" w:eastAsiaTheme="minorEastAsia" w:hAnsiTheme="minorEastAsia" w:hint="eastAsia"/>
                <w:color w:val="000000" w:themeColor="text1"/>
                <w:sz w:val="22"/>
                <w:szCs w:val="22"/>
                <w:u w:val="single"/>
              </w:rPr>
              <w:t>日常生活に必要不可欠な最小限度の部分の応急的な修理</w:t>
            </w:r>
            <w:r w:rsidRPr="0084237B">
              <w:rPr>
                <w:rFonts w:asciiTheme="minorEastAsia" w:eastAsiaTheme="minorEastAsia" w:hAnsiTheme="minorEastAsia" w:hint="eastAsia"/>
                <w:color w:val="000000" w:themeColor="text1"/>
                <w:sz w:val="22"/>
                <w:szCs w:val="22"/>
              </w:rPr>
              <w:t>につい</w:t>
            </w:r>
            <w:r w:rsidRPr="00636ED7">
              <w:rPr>
                <w:rFonts w:asciiTheme="minorEastAsia" w:eastAsiaTheme="minorEastAsia" w:hAnsiTheme="minorEastAsia" w:hint="eastAsia"/>
                <w:color w:val="000000" w:themeColor="text1"/>
                <w:sz w:val="22"/>
                <w:szCs w:val="22"/>
              </w:rPr>
              <w:t>て、</w:t>
            </w:r>
            <w:r w:rsidR="00E65C23" w:rsidRPr="00636ED7">
              <w:rPr>
                <w:rFonts w:asciiTheme="minorEastAsia" w:eastAsiaTheme="minorEastAsia" w:hAnsiTheme="minorEastAsia" w:hint="eastAsia"/>
                <w:color w:val="000000" w:themeColor="text1"/>
                <w:sz w:val="22"/>
                <w:szCs w:val="22"/>
              </w:rPr>
              <w:t>住民が選定された業者に</w:t>
            </w:r>
            <w:r w:rsidRPr="00636ED7">
              <w:rPr>
                <w:rFonts w:asciiTheme="minorEastAsia" w:eastAsiaTheme="minorEastAsia" w:hAnsiTheme="minorEastAsia" w:hint="eastAsia"/>
                <w:color w:val="000000" w:themeColor="text1"/>
                <w:sz w:val="22"/>
                <w:szCs w:val="22"/>
              </w:rPr>
              <w:t>市町が</w:t>
            </w:r>
            <w:r w:rsidR="00E65C23" w:rsidRPr="00636ED7">
              <w:rPr>
                <w:rFonts w:asciiTheme="minorEastAsia" w:eastAsiaTheme="minorEastAsia" w:hAnsiTheme="minorEastAsia" w:hint="eastAsia"/>
                <w:color w:val="000000" w:themeColor="text1"/>
                <w:sz w:val="22"/>
                <w:szCs w:val="22"/>
              </w:rPr>
              <w:t>修理を</w:t>
            </w:r>
            <w:r w:rsidRPr="0084237B">
              <w:rPr>
                <w:rFonts w:asciiTheme="minorEastAsia" w:eastAsiaTheme="minorEastAsia" w:hAnsiTheme="minorEastAsia" w:hint="eastAsia"/>
                <w:color w:val="000000" w:themeColor="text1"/>
                <w:sz w:val="22"/>
                <w:szCs w:val="22"/>
              </w:rPr>
              <w:t>依頼し、修理費用を市町が直接業者に支払う制度です。</w:t>
            </w:r>
          </w:p>
          <w:p w14:paraId="2CFABE0B" w14:textId="3AD2D01A" w:rsidR="0079209D" w:rsidRPr="0084237B" w:rsidRDefault="0079209D" w:rsidP="00297952">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4B314614" w14:textId="77777777" w:rsidTr="00251309">
        <w:tc>
          <w:tcPr>
            <w:tcW w:w="879" w:type="dxa"/>
          </w:tcPr>
          <w:p w14:paraId="111F39B1" w14:textId="3E2D8DBF" w:rsidR="00251309" w:rsidRPr="0084237B" w:rsidRDefault="00251309" w:rsidP="00251309">
            <w:pPr>
              <w:snapToGrid w:val="0"/>
              <w:jc w:val="center"/>
              <w:rPr>
                <w:rFonts w:asciiTheme="minorEastAsia" w:eastAsiaTheme="minorEastAsia" w:hAnsiTheme="minorEastAsia"/>
                <w:color w:val="000000" w:themeColor="text1"/>
              </w:rPr>
            </w:pPr>
            <w:r w:rsidRPr="0084237B">
              <w:rPr>
                <w:rFonts w:asciiTheme="minorEastAsia" w:eastAsiaTheme="minorEastAsia" w:hAnsiTheme="minorEastAsia" w:hint="eastAsia"/>
                <w:color w:val="000000" w:themeColor="text1"/>
              </w:rPr>
              <w:t>２</w:t>
            </w:r>
          </w:p>
        </w:tc>
        <w:tc>
          <w:tcPr>
            <w:tcW w:w="2607" w:type="dxa"/>
          </w:tcPr>
          <w:p w14:paraId="75F4E6AE" w14:textId="389DDE3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空き家、駐車場,倉庫も応急修理の対象としてよいか。</w:t>
            </w:r>
          </w:p>
        </w:tc>
        <w:tc>
          <w:tcPr>
            <w:tcW w:w="6148" w:type="dxa"/>
          </w:tcPr>
          <w:p w14:paraId="2F5794EA" w14:textId="77777777" w:rsidR="00251309"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この制度の趣旨は、日常生活に必要最小限度の部分を応急的に修理することで、元の住家に引き続き住むことを目的としたものであり、空き家、駐車場、倉庫は対象外です。</w:t>
            </w:r>
          </w:p>
          <w:p w14:paraId="4F42A7EE" w14:textId="6E904297" w:rsidR="00AD13EF" w:rsidRPr="0084237B" w:rsidRDefault="00AD13EF"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53A7DBC8" w14:textId="77777777" w:rsidTr="00251309">
        <w:tc>
          <w:tcPr>
            <w:tcW w:w="879" w:type="dxa"/>
          </w:tcPr>
          <w:p w14:paraId="45CC874C" w14:textId="50B4EA16" w:rsidR="00251309" w:rsidRPr="0084237B" w:rsidRDefault="00251309" w:rsidP="00251309">
            <w:pPr>
              <w:snapToGrid w:val="0"/>
              <w:jc w:val="center"/>
              <w:rPr>
                <w:rFonts w:asciiTheme="minorEastAsia" w:eastAsiaTheme="minorEastAsia" w:hAnsiTheme="minorEastAsia"/>
                <w:color w:val="000000" w:themeColor="text1"/>
              </w:rPr>
            </w:pPr>
            <w:r w:rsidRPr="0084237B">
              <w:rPr>
                <w:rFonts w:asciiTheme="minorEastAsia" w:eastAsiaTheme="minorEastAsia" w:hAnsiTheme="minorEastAsia" w:hint="eastAsia"/>
                <w:color w:val="000000" w:themeColor="text1"/>
              </w:rPr>
              <w:t>３</w:t>
            </w:r>
          </w:p>
        </w:tc>
        <w:tc>
          <w:tcPr>
            <w:tcW w:w="2607" w:type="dxa"/>
          </w:tcPr>
          <w:p w14:paraId="526F3BDC"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住宅の応急修理費用を貰って自分で業者に発注することは可能か。</w:t>
            </w:r>
          </w:p>
        </w:tc>
        <w:tc>
          <w:tcPr>
            <w:tcW w:w="6148" w:type="dxa"/>
          </w:tcPr>
          <w:p w14:paraId="10584B2E"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修理に要した経費は自治体が直接、修理業者に支払います。</w:t>
            </w:r>
          </w:p>
          <w:p w14:paraId="19A093F8"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ただし、内閣府告示（一般基準）の金額を超える修理を行う場合には、超過した分の修理額について、自己負担で支払っていただく必要があります。</w:t>
            </w:r>
          </w:p>
          <w:p w14:paraId="2648D88A" w14:textId="6E32457C"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4B2C8EB7" w14:textId="77777777" w:rsidTr="00251309">
        <w:tc>
          <w:tcPr>
            <w:tcW w:w="879" w:type="dxa"/>
          </w:tcPr>
          <w:p w14:paraId="69A76397" w14:textId="5A97A6BE" w:rsidR="00251309" w:rsidRPr="0084237B" w:rsidRDefault="00251309" w:rsidP="00251309">
            <w:pPr>
              <w:snapToGrid w:val="0"/>
              <w:jc w:val="center"/>
              <w:rPr>
                <w:rFonts w:asciiTheme="minorEastAsia" w:eastAsiaTheme="minorEastAsia" w:hAnsiTheme="minorEastAsia"/>
                <w:color w:val="000000" w:themeColor="text1"/>
              </w:rPr>
            </w:pPr>
            <w:r w:rsidRPr="0084237B">
              <w:rPr>
                <w:rFonts w:asciiTheme="minorEastAsia" w:eastAsiaTheme="minorEastAsia" w:hAnsiTheme="minorEastAsia" w:hint="eastAsia"/>
                <w:color w:val="000000" w:themeColor="text1"/>
              </w:rPr>
              <w:t>４</w:t>
            </w:r>
          </w:p>
        </w:tc>
        <w:tc>
          <w:tcPr>
            <w:tcW w:w="2607" w:type="dxa"/>
          </w:tcPr>
          <w:p w14:paraId="55A49330"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住宅の応急修理の範囲はどこまでか。</w:t>
            </w:r>
          </w:p>
        </w:tc>
        <w:tc>
          <w:tcPr>
            <w:tcW w:w="6148" w:type="dxa"/>
          </w:tcPr>
          <w:p w14:paraId="25AF7187"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住宅の応急修理の対象は、屋根等の基本部分、ドア等の開口部、上下水道等の配管・配線、トイレ等の衛生設備の日常生活に必要な部分です。</w:t>
            </w:r>
          </w:p>
          <w:p w14:paraId="3E5A47AC"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なお、災害の難を逃れ、単に古くなった壁紙や畳の交換は対象外です。</w:t>
            </w:r>
          </w:p>
          <w:p w14:paraId="56A320C2" w14:textId="4059568D"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297BB513" w14:textId="77777777" w:rsidTr="00251309">
        <w:tc>
          <w:tcPr>
            <w:tcW w:w="879" w:type="dxa"/>
          </w:tcPr>
          <w:p w14:paraId="3DD6A264" w14:textId="77777777" w:rsidR="00251309" w:rsidRDefault="00251309" w:rsidP="00251309">
            <w:pPr>
              <w:snapToGrid w:val="0"/>
              <w:jc w:val="center"/>
              <w:rPr>
                <w:rFonts w:asciiTheme="minorEastAsia" w:eastAsiaTheme="minorEastAsia" w:hAnsiTheme="minorEastAsia"/>
                <w:color w:val="000000" w:themeColor="text1"/>
              </w:rPr>
            </w:pPr>
            <w:r w:rsidRPr="0084237B">
              <w:rPr>
                <w:rFonts w:asciiTheme="minorEastAsia" w:eastAsiaTheme="minorEastAsia" w:hAnsiTheme="minorEastAsia" w:hint="eastAsia"/>
                <w:color w:val="000000" w:themeColor="text1"/>
              </w:rPr>
              <w:t>５</w:t>
            </w:r>
          </w:p>
          <w:p w14:paraId="076BCCF7" w14:textId="6B6C8928" w:rsidR="00575297" w:rsidRPr="0084237B" w:rsidRDefault="00575297" w:rsidP="00251309">
            <w:pPr>
              <w:snapToGrid w:val="0"/>
              <w:jc w:val="center"/>
              <w:rPr>
                <w:rFonts w:asciiTheme="minorEastAsia" w:eastAsiaTheme="minorEastAsia" w:hAnsiTheme="minorEastAsia"/>
                <w:color w:val="000000" w:themeColor="text1"/>
              </w:rPr>
            </w:pPr>
          </w:p>
        </w:tc>
        <w:tc>
          <w:tcPr>
            <w:tcW w:w="2607" w:type="dxa"/>
          </w:tcPr>
          <w:p w14:paraId="76D9B5E0" w14:textId="77777777" w:rsidR="00251309"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応急仮設住宅</w:t>
            </w:r>
            <w:r w:rsidR="00575297" w:rsidRPr="00575297">
              <w:rPr>
                <w:rFonts w:asciiTheme="minorEastAsia" w:eastAsiaTheme="minorEastAsia" w:hAnsiTheme="minorEastAsia" w:hint="eastAsia"/>
                <w:color w:val="FF0000"/>
                <w:sz w:val="22"/>
                <w:szCs w:val="22"/>
              </w:rPr>
              <w:t>（賃貸型・建設型）</w:t>
            </w:r>
            <w:r w:rsidRPr="0084237B">
              <w:rPr>
                <w:rFonts w:asciiTheme="minorEastAsia" w:eastAsiaTheme="minorEastAsia" w:hAnsiTheme="minorEastAsia" w:hint="eastAsia"/>
                <w:color w:val="000000" w:themeColor="text1"/>
                <w:sz w:val="22"/>
                <w:szCs w:val="22"/>
              </w:rPr>
              <w:t>に入居した場合、住宅の応急修理はできるのか。</w:t>
            </w:r>
          </w:p>
          <w:p w14:paraId="4DA2C1F9" w14:textId="253989DC" w:rsidR="00575297" w:rsidRPr="0084237B" w:rsidRDefault="00575297" w:rsidP="00575297">
            <w:pPr>
              <w:snapToGrid w:val="0"/>
              <w:jc w:val="right"/>
              <w:rPr>
                <w:rFonts w:asciiTheme="minorEastAsia" w:eastAsiaTheme="minorEastAsia" w:hAnsiTheme="minorEastAsia"/>
                <w:color w:val="000000" w:themeColor="text1"/>
                <w:sz w:val="22"/>
                <w:szCs w:val="22"/>
              </w:rPr>
            </w:pPr>
          </w:p>
        </w:tc>
        <w:tc>
          <w:tcPr>
            <w:tcW w:w="6148" w:type="dxa"/>
          </w:tcPr>
          <w:p w14:paraId="77F847AB"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住宅の応急修理は、何とか自宅で日常生活を継続できるようにするための制度です。</w:t>
            </w:r>
          </w:p>
          <w:p w14:paraId="10AC338C" w14:textId="77F45C0C" w:rsidR="00251309" w:rsidRDefault="00251309" w:rsidP="00A764BD">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このため、修理期間が１か月を超えると見込まれる者であって、住宅が半壊（住宅としての利用ができない場合）以上の被害を受け、他の住まいの確保が困難な方については、</w:t>
            </w:r>
            <w:r w:rsidR="00D52A0F">
              <w:rPr>
                <w:rFonts w:asciiTheme="minorEastAsia" w:eastAsiaTheme="minorEastAsia" w:hAnsiTheme="minorEastAsia" w:hint="eastAsia"/>
                <w:color w:val="000000" w:themeColor="text1"/>
                <w:sz w:val="22"/>
                <w:szCs w:val="22"/>
              </w:rPr>
              <w:t>応急仮設住宅</w:t>
            </w:r>
            <w:r w:rsidR="00E65C23" w:rsidRPr="00E65C23">
              <w:rPr>
                <w:rFonts w:asciiTheme="minorEastAsia" w:eastAsiaTheme="minorEastAsia" w:hAnsiTheme="minorEastAsia" w:hint="eastAsia"/>
                <w:color w:val="FF0000"/>
                <w:sz w:val="22"/>
                <w:szCs w:val="22"/>
              </w:rPr>
              <w:t>(賃貸型・建設型</w:t>
            </w:r>
            <w:r w:rsidR="00E65C23" w:rsidRPr="00E65C23">
              <w:rPr>
                <w:rFonts w:asciiTheme="minorEastAsia" w:eastAsiaTheme="minorEastAsia" w:hAnsiTheme="minorEastAsia"/>
                <w:color w:val="FF0000"/>
                <w:sz w:val="22"/>
                <w:szCs w:val="22"/>
              </w:rPr>
              <w:t>)</w:t>
            </w:r>
            <w:r w:rsidR="00D52A0F">
              <w:rPr>
                <w:rFonts w:asciiTheme="minorEastAsia" w:eastAsiaTheme="minorEastAsia" w:hAnsiTheme="minorEastAsia" w:hint="eastAsia"/>
                <w:color w:val="000000" w:themeColor="text1"/>
                <w:sz w:val="22"/>
                <w:szCs w:val="22"/>
              </w:rPr>
              <w:t>と応急修理</w:t>
            </w:r>
            <w:r w:rsidR="00575297">
              <w:rPr>
                <w:rFonts w:asciiTheme="minorEastAsia" w:eastAsiaTheme="minorEastAsia" w:hAnsiTheme="minorEastAsia" w:hint="eastAsia"/>
                <w:color w:val="000000" w:themeColor="text1"/>
                <w:sz w:val="22"/>
                <w:szCs w:val="22"/>
              </w:rPr>
              <w:t>制度の</w:t>
            </w:r>
            <w:r w:rsidR="00D52A0F">
              <w:rPr>
                <w:rFonts w:asciiTheme="minorEastAsia" w:eastAsiaTheme="minorEastAsia" w:hAnsiTheme="minorEastAsia" w:hint="eastAsia"/>
                <w:color w:val="000000" w:themeColor="text1"/>
                <w:sz w:val="22"/>
                <w:szCs w:val="22"/>
              </w:rPr>
              <w:t>併用</w:t>
            </w:r>
            <w:r w:rsidRPr="0084237B">
              <w:rPr>
                <w:rFonts w:asciiTheme="minorEastAsia" w:eastAsiaTheme="minorEastAsia" w:hAnsiTheme="minorEastAsia" w:hint="eastAsia"/>
                <w:color w:val="000000" w:themeColor="text1"/>
                <w:sz w:val="22"/>
                <w:szCs w:val="22"/>
              </w:rPr>
              <w:t>が可能です。</w:t>
            </w:r>
          </w:p>
          <w:p w14:paraId="0C0AB0C6" w14:textId="64A24361" w:rsidR="0084237B" w:rsidRDefault="00D52A0F" w:rsidP="00A764BD">
            <w:pPr>
              <w:snapToGrid w:val="0"/>
              <w:ind w:firstLineChars="100" w:firstLine="221"/>
              <w:jc w:val="left"/>
              <w:rPr>
                <w:rFonts w:asciiTheme="minorEastAsia" w:eastAsiaTheme="minorEastAsia" w:hAnsiTheme="minorEastAsia"/>
                <w:color w:val="FF0000"/>
                <w:sz w:val="22"/>
                <w:szCs w:val="22"/>
              </w:rPr>
            </w:pPr>
            <w:r w:rsidRPr="00D52A0F">
              <w:rPr>
                <w:rFonts w:asciiTheme="minorEastAsia" w:eastAsiaTheme="minorEastAsia" w:hAnsiTheme="minorEastAsia" w:hint="eastAsia"/>
                <w:color w:val="FF0000"/>
                <w:sz w:val="22"/>
                <w:szCs w:val="22"/>
              </w:rPr>
              <w:t>入居期間</w:t>
            </w:r>
            <w:r>
              <w:rPr>
                <w:rFonts w:asciiTheme="minorEastAsia" w:eastAsiaTheme="minorEastAsia" w:hAnsiTheme="minorEastAsia" w:hint="eastAsia"/>
                <w:color w:val="FF0000"/>
                <w:sz w:val="22"/>
                <w:szCs w:val="22"/>
              </w:rPr>
              <w:t>は、発災日（1月1日）から6ヵ月以内です。</w:t>
            </w:r>
          </w:p>
          <w:p w14:paraId="3FFFD9FF" w14:textId="6F94122F" w:rsidR="00D52A0F" w:rsidRDefault="00D52A0F" w:rsidP="00A764BD">
            <w:pPr>
              <w:snapToGrid w:val="0"/>
              <w:ind w:firstLineChars="100" w:firstLine="221"/>
              <w:jc w:val="left"/>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ただし、ライフラインが途絶した地域の場合は、以下の①、②</w:t>
            </w:r>
            <w:r w:rsidR="00E65C23">
              <w:rPr>
                <w:rFonts w:asciiTheme="minorEastAsia" w:eastAsiaTheme="minorEastAsia" w:hAnsiTheme="minorEastAsia" w:hint="eastAsia"/>
                <w:color w:val="FF0000"/>
                <w:sz w:val="22"/>
                <w:szCs w:val="22"/>
              </w:rPr>
              <w:t>の日の遅い方から6ヵ月以内となります。</w:t>
            </w:r>
          </w:p>
          <w:p w14:paraId="1E8A7FED" w14:textId="4BDEFD6A" w:rsidR="00E65C23" w:rsidRDefault="00E65C23" w:rsidP="00E65C23">
            <w:pPr>
              <w:snapToGrid w:val="0"/>
              <w:ind w:leftChars="100" w:left="572" w:hangingChars="150" w:hanging="331"/>
              <w:jc w:val="left"/>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 xml:space="preserve">① </w:t>
            </w:r>
            <w:r w:rsidR="00587AFA">
              <w:rPr>
                <w:rFonts w:asciiTheme="minorEastAsia" w:eastAsiaTheme="minorEastAsia" w:hAnsiTheme="minorEastAsia" w:hint="eastAsia"/>
                <w:color w:val="FF0000"/>
                <w:sz w:val="22"/>
                <w:szCs w:val="22"/>
              </w:rPr>
              <w:t>ライフラインが復旧し、</w:t>
            </w:r>
            <w:r>
              <w:rPr>
                <w:rFonts w:asciiTheme="minorEastAsia" w:eastAsiaTheme="minorEastAsia" w:hAnsiTheme="minorEastAsia" w:hint="eastAsia"/>
                <w:color w:val="FF0000"/>
                <w:sz w:val="22"/>
                <w:szCs w:val="22"/>
              </w:rPr>
              <w:t>自らの住宅に居住できない原因が取り除かれた</w:t>
            </w:r>
            <w:r w:rsidR="00587AFA">
              <w:rPr>
                <w:rFonts w:asciiTheme="minorEastAsia" w:eastAsiaTheme="minorEastAsia" w:hAnsiTheme="minorEastAsia" w:hint="eastAsia"/>
                <w:color w:val="FF0000"/>
                <w:sz w:val="22"/>
                <w:szCs w:val="22"/>
              </w:rPr>
              <w:t>と</w:t>
            </w:r>
            <w:r>
              <w:rPr>
                <w:rFonts w:asciiTheme="minorEastAsia" w:eastAsiaTheme="minorEastAsia" w:hAnsiTheme="minorEastAsia" w:hint="eastAsia"/>
                <w:color w:val="FF0000"/>
                <w:sz w:val="22"/>
                <w:szCs w:val="22"/>
              </w:rPr>
              <w:t>市町長が認めた日</w:t>
            </w:r>
          </w:p>
          <w:p w14:paraId="302CEB5E" w14:textId="73E36135" w:rsidR="00E65C23" w:rsidRPr="00D52A0F" w:rsidRDefault="00E65C23" w:rsidP="00A764BD">
            <w:pPr>
              <w:snapToGrid w:val="0"/>
              <w:ind w:firstLineChars="100" w:firstLine="221"/>
              <w:jc w:val="left"/>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② 罹災証明書が交付された日</w:t>
            </w:r>
          </w:p>
          <w:p w14:paraId="0AE25FA3" w14:textId="5E2BA661" w:rsidR="00A764BD" w:rsidRPr="00E65C23" w:rsidRDefault="00A764BD" w:rsidP="00A764BD">
            <w:pPr>
              <w:snapToGrid w:val="0"/>
              <w:jc w:val="left"/>
              <w:rPr>
                <w:rFonts w:asciiTheme="minorEastAsia" w:eastAsiaTheme="minorEastAsia" w:hAnsiTheme="minorEastAsia"/>
                <w:color w:val="000000" w:themeColor="text1"/>
                <w:sz w:val="22"/>
                <w:szCs w:val="22"/>
              </w:rPr>
            </w:pPr>
          </w:p>
        </w:tc>
      </w:tr>
      <w:tr w:rsidR="0084237B" w:rsidRPr="0084237B" w14:paraId="03AAEF6A" w14:textId="77777777" w:rsidTr="00251309">
        <w:tc>
          <w:tcPr>
            <w:tcW w:w="879" w:type="dxa"/>
          </w:tcPr>
          <w:p w14:paraId="303F2A25" w14:textId="1E67FDA4" w:rsidR="0084237B"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６</w:t>
            </w:r>
          </w:p>
        </w:tc>
        <w:tc>
          <w:tcPr>
            <w:tcW w:w="2607" w:type="dxa"/>
          </w:tcPr>
          <w:p w14:paraId="1DBF8CC2" w14:textId="4178B658" w:rsidR="0084237B" w:rsidRPr="00587AFA" w:rsidRDefault="00587AFA" w:rsidP="00251309">
            <w:pPr>
              <w:snapToGrid w:val="0"/>
              <w:jc w:val="left"/>
              <w:rPr>
                <w:rFonts w:asciiTheme="minorEastAsia" w:eastAsiaTheme="minorEastAsia" w:hAnsiTheme="minorEastAsia"/>
                <w:color w:val="FF0000"/>
                <w:sz w:val="22"/>
                <w:szCs w:val="22"/>
              </w:rPr>
            </w:pPr>
            <w:r w:rsidRPr="00587AFA">
              <w:rPr>
                <w:rFonts w:asciiTheme="minorEastAsia" w:eastAsiaTheme="minorEastAsia" w:hAnsiTheme="minorEastAsia" w:hint="eastAsia"/>
                <w:color w:val="FF0000"/>
                <w:sz w:val="22"/>
                <w:szCs w:val="22"/>
              </w:rPr>
              <w:t>応急修理期間における応急仮設住宅の使用上の注意点。（半壊以上の場合）</w:t>
            </w:r>
          </w:p>
          <w:p w14:paraId="5C61E055" w14:textId="77777777" w:rsidR="0084237B" w:rsidRPr="00587AFA" w:rsidRDefault="0084237B" w:rsidP="00251309">
            <w:pPr>
              <w:snapToGrid w:val="0"/>
              <w:jc w:val="left"/>
              <w:rPr>
                <w:rFonts w:asciiTheme="minorEastAsia" w:eastAsiaTheme="minorEastAsia" w:hAnsiTheme="minorEastAsia"/>
                <w:color w:val="FF0000"/>
                <w:sz w:val="22"/>
                <w:szCs w:val="22"/>
              </w:rPr>
            </w:pPr>
          </w:p>
          <w:p w14:paraId="02408B30" w14:textId="31E7FD9D" w:rsidR="00E65C23" w:rsidRPr="00587AFA" w:rsidRDefault="00E65C23" w:rsidP="00251309">
            <w:pPr>
              <w:snapToGrid w:val="0"/>
              <w:jc w:val="left"/>
              <w:rPr>
                <w:rFonts w:asciiTheme="minorEastAsia" w:eastAsiaTheme="minorEastAsia" w:hAnsiTheme="minorEastAsia"/>
                <w:color w:val="FF0000"/>
                <w:sz w:val="22"/>
                <w:szCs w:val="22"/>
              </w:rPr>
            </w:pPr>
          </w:p>
        </w:tc>
        <w:tc>
          <w:tcPr>
            <w:tcW w:w="6148" w:type="dxa"/>
          </w:tcPr>
          <w:p w14:paraId="12304C63" w14:textId="2087EBF6" w:rsidR="00587AFA" w:rsidRPr="00587AFA" w:rsidRDefault="00587AFA" w:rsidP="00587AFA">
            <w:pPr>
              <w:snapToGrid w:val="0"/>
              <w:ind w:firstLineChars="100" w:firstLine="221"/>
              <w:jc w:val="left"/>
              <w:rPr>
                <w:rFonts w:asciiTheme="minorEastAsia" w:eastAsiaTheme="minorEastAsia" w:hAnsiTheme="minorEastAsia"/>
                <w:color w:val="FF0000"/>
                <w:sz w:val="22"/>
                <w:szCs w:val="22"/>
              </w:rPr>
            </w:pPr>
            <w:r w:rsidRPr="00587AFA">
              <w:rPr>
                <w:rFonts w:asciiTheme="minorEastAsia" w:eastAsiaTheme="minorEastAsia" w:hAnsiTheme="minorEastAsia" w:hint="eastAsia"/>
                <w:color w:val="FF0000"/>
                <w:sz w:val="22"/>
                <w:szCs w:val="22"/>
              </w:rPr>
              <w:t>原則、応急仮設住宅へ申込みする前に、応急修理制度の申込みが必要です。</w:t>
            </w:r>
          </w:p>
          <w:p w14:paraId="19740FD7" w14:textId="0173BE47" w:rsidR="00587AFA" w:rsidRPr="00587AFA" w:rsidRDefault="00587AFA" w:rsidP="00587AFA">
            <w:pPr>
              <w:snapToGrid w:val="0"/>
              <w:ind w:firstLineChars="100" w:firstLine="221"/>
              <w:jc w:val="left"/>
              <w:rPr>
                <w:rFonts w:asciiTheme="minorEastAsia" w:eastAsiaTheme="minorEastAsia" w:hAnsiTheme="minorEastAsia"/>
                <w:color w:val="FF0000"/>
                <w:sz w:val="22"/>
                <w:szCs w:val="22"/>
              </w:rPr>
            </w:pPr>
            <w:r w:rsidRPr="00587AFA">
              <w:rPr>
                <w:rFonts w:asciiTheme="minorEastAsia" w:eastAsiaTheme="minorEastAsia" w:hAnsiTheme="minorEastAsia" w:hint="eastAsia"/>
                <w:color w:val="FF0000"/>
                <w:sz w:val="22"/>
                <w:szCs w:val="22"/>
              </w:rPr>
              <w:t>ただし、ライフラインの途絶により、応急仮設住宅に入居した場合は、罹災証明書の交付日からライフラインの復旧日の間</w:t>
            </w:r>
            <w:r>
              <w:rPr>
                <w:rFonts w:asciiTheme="minorEastAsia" w:eastAsiaTheme="minorEastAsia" w:hAnsiTheme="minorEastAsia" w:hint="eastAsia"/>
                <w:color w:val="FF0000"/>
                <w:sz w:val="22"/>
                <w:szCs w:val="22"/>
              </w:rPr>
              <w:t>に</w:t>
            </w:r>
            <w:r w:rsidRPr="00587AFA">
              <w:rPr>
                <w:rFonts w:asciiTheme="minorEastAsia" w:eastAsiaTheme="minorEastAsia" w:hAnsiTheme="minorEastAsia" w:hint="eastAsia"/>
                <w:color w:val="FF0000"/>
                <w:sz w:val="22"/>
                <w:szCs w:val="22"/>
              </w:rPr>
              <w:t>申込みが必要です。</w:t>
            </w:r>
          </w:p>
          <w:p w14:paraId="01285754" w14:textId="39C11A76" w:rsidR="00587AFA" w:rsidRPr="00587AFA" w:rsidRDefault="00587AFA" w:rsidP="00251309">
            <w:pPr>
              <w:snapToGrid w:val="0"/>
              <w:ind w:firstLineChars="100" w:firstLine="221"/>
              <w:jc w:val="left"/>
              <w:rPr>
                <w:rFonts w:asciiTheme="minorEastAsia" w:eastAsiaTheme="minorEastAsia" w:hAnsiTheme="minorEastAsia"/>
                <w:color w:val="FF0000"/>
                <w:sz w:val="22"/>
                <w:szCs w:val="22"/>
              </w:rPr>
            </w:pPr>
          </w:p>
        </w:tc>
      </w:tr>
      <w:tr w:rsidR="0084237B" w:rsidRPr="0084237B" w14:paraId="4FABD83C" w14:textId="77777777" w:rsidTr="00251309">
        <w:tc>
          <w:tcPr>
            <w:tcW w:w="879" w:type="dxa"/>
          </w:tcPr>
          <w:p w14:paraId="09DE70F9" w14:textId="6534E9BC"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７</w:t>
            </w:r>
          </w:p>
        </w:tc>
        <w:tc>
          <w:tcPr>
            <w:tcW w:w="2607" w:type="dxa"/>
          </w:tcPr>
          <w:p w14:paraId="35A0B67B"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災害救助法に基づく住宅の応急修理と被災者生活再建支援法の支援金は併給してもよいか。</w:t>
            </w:r>
          </w:p>
        </w:tc>
        <w:tc>
          <w:tcPr>
            <w:tcW w:w="6148" w:type="dxa"/>
          </w:tcPr>
          <w:p w14:paraId="71856519" w14:textId="529C3B01" w:rsidR="00251309" w:rsidRPr="0084237B" w:rsidRDefault="00E63EB6" w:rsidP="00E63EB6">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元の住家に引き続き住む場合、</w:t>
            </w:r>
            <w:r w:rsidR="00251309" w:rsidRPr="0084237B">
              <w:rPr>
                <w:rFonts w:asciiTheme="minorEastAsia" w:eastAsiaTheme="minorEastAsia" w:hAnsiTheme="minorEastAsia" w:hint="eastAsia"/>
                <w:color w:val="000000" w:themeColor="text1"/>
                <w:sz w:val="22"/>
                <w:szCs w:val="22"/>
              </w:rPr>
              <w:t>併給は可能です。</w:t>
            </w:r>
          </w:p>
          <w:p w14:paraId="258456D0" w14:textId="01B85CFA"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住宅の応急修理をする場合は、大規模半壊、中規模半壊など支援法の対象となる被害が生じた世帯であれば、被災者生活再建支援金も合わせて活用することができます。</w:t>
            </w:r>
          </w:p>
          <w:p w14:paraId="7EFC9450" w14:textId="47986674"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なお、被災者生活再建支援金を活用する場合は、上記</w:t>
            </w:r>
            <w:r w:rsidR="00A764BD" w:rsidRPr="0084237B">
              <w:rPr>
                <w:rFonts w:asciiTheme="minorEastAsia" w:eastAsiaTheme="minorEastAsia" w:hAnsiTheme="minorEastAsia" w:hint="eastAsia"/>
                <w:color w:val="000000" w:themeColor="text1"/>
                <w:sz w:val="22"/>
                <w:szCs w:val="22"/>
              </w:rPr>
              <w:t>３</w:t>
            </w:r>
            <w:r w:rsidRPr="0084237B">
              <w:rPr>
                <w:rFonts w:asciiTheme="minorEastAsia" w:eastAsiaTheme="minorEastAsia" w:hAnsiTheme="minorEastAsia" w:hint="eastAsia"/>
                <w:color w:val="000000" w:themeColor="text1"/>
                <w:sz w:val="22"/>
                <w:szCs w:val="22"/>
              </w:rPr>
              <w:t>と同じく自己負担分の契約が必要となります。</w:t>
            </w:r>
          </w:p>
          <w:p w14:paraId="61031E3C" w14:textId="36EEB759" w:rsidR="00251309" w:rsidRPr="0084237B" w:rsidRDefault="00251309" w:rsidP="00251309">
            <w:pPr>
              <w:snapToGrid w:val="0"/>
              <w:jc w:val="left"/>
              <w:rPr>
                <w:rFonts w:asciiTheme="minorEastAsia" w:eastAsiaTheme="minorEastAsia" w:hAnsiTheme="minorEastAsia"/>
                <w:color w:val="000000" w:themeColor="text1"/>
                <w:sz w:val="22"/>
                <w:szCs w:val="22"/>
              </w:rPr>
            </w:pPr>
          </w:p>
        </w:tc>
      </w:tr>
      <w:tr w:rsidR="0084237B" w:rsidRPr="0084237B" w14:paraId="15227400" w14:textId="77777777" w:rsidTr="00251309">
        <w:tc>
          <w:tcPr>
            <w:tcW w:w="879" w:type="dxa"/>
          </w:tcPr>
          <w:p w14:paraId="0E9359FB" w14:textId="5FEB0563"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８</w:t>
            </w:r>
          </w:p>
        </w:tc>
        <w:tc>
          <w:tcPr>
            <w:tcW w:w="2607" w:type="dxa"/>
          </w:tcPr>
          <w:p w14:paraId="45EFA00A"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自宅の損壊により、やむを得ず、公営住宅、市営住宅、国家公務員宿舎等や在宅避難や親戚・知人宅への避難をしていても住宅の応急修理は可能か。</w:t>
            </w:r>
          </w:p>
        </w:tc>
        <w:tc>
          <w:tcPr>
            <w:tcW w:w="6148" w:type="dxa"/>
          </w:tcPr>
          <w:p w14:paraId="14DB7FC5"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在宅避難中や親戚などのお宅に身を寄せていても住宅の応急修理の実施は可能です。</w:t>
            </w:r>
          </w:p>
          <w:p w14:paraId="43C15DC4"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また、応急修理が完了するまで左記の住宅等に一時的に避難していた場合でも、応急修理の実施が可能です。</w:t>
            </w:r>
          </w:p>
          <w:p w14:paraId="6C3700B1"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ただし、応急修理を行った後、住家に戻っていただくことが前提となります。</w:t>
            </w:r>
          </w:p>
        </w:tc>
      </w:tr>
      <w:tr w:rsidR="0084237B" w:rsidRPr="0084237B" w14:paraId="0E86083C" w14:textId="77777777" w:rsidTr="00251309">
        <w:tc>
          <w:tcPr>
            <w:tcW w:w="879" w:type="dxa"/>
          </w:tcPr>
          <w:p w14:paraId="357A94B1" w14:textId="033823EC"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９</w:t>
            </w:r>
          </w:p>
        </w:tc>
        <w:tc>
          <w:tcPr>
            <w:tcW w:w="2607" w:type="dxa"/>
          </w:tcPr>
          <w:p w14:paraId="3AA72CFB"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家電製品は応急修理の対象となるのか。</w:t>
            </w:r>
          </w:p>
        </w:tc>
        <w:tc>
          <w:tcPr>
            <w:tcW w:w="6148" w:type="dxa"/>
          </w:tcPr>
          <w:p w14:paraId="3A757B7D"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家電製品は応急修理の対象外となります。</w:t>
            </w:r>
          </w:p>
          <w:p w14:paraId="1487C073"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エアコンの室外機も応急修理の対象外です。</w:t>
            </w:r>
          </w:p>
          <w:p w14:paraId="480F503D" w14:textId="197ABBEA"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7EFFAB13" w14:textId="77777777" w:rsidTr="00251309">
        <w:tc>
          <w:tcPr>
            <w:tcW w:w="879" w:type="dxa"/>
          </w:tcPr>
          <w:p w14:paraId="46F691A1" w14:textId="1D63F942"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１０</w:t>
            </w:r>
          </w:p>
        </w:tc>
        <w:tc>
          <w:tcPr>
            <w:tcW w:w="2607" w:type="dxa"/>
          </w:tcPr>
          <w:p w14:paraId="7C3DB14A"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住宅の応急修理の完了期限が３ケ月（国の災害対策本部が設置された場合は６ヶ月）とされているが、延長は可能か。</w:t>
            </w:r>
          </w:p>
        </w:tc>
        <w:tc>
          <w:tcPr>
            <w:tcW w:w="6148" w:type="dxa"/>
          </w:tcPr>
          <w:p w14:paraId="65C761FC" w14:textId="04DED212"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内閣府告示においては、住宅の応急修理の完了期限は３ケ月（国の災害対策本部が設置された場合は６ヶ月）となっていますが、当該修理を早期に完了するための方策を可能な限り講じた上でも、やむを得ずこの期間での救助の適切な実施が困難となる場合には、内閣府と県が協議の上、特別基準により期間の延長をすることが可能です。</w:t>
            </w:r>
          </w:p>
          <w:p w14:paraId="1F584C7B"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なお、事務委任を受けた市町は、可能な限り早期の応急修理の完了に努めていただきますようお願いします。</w:t>
            </w:r>
          </w:p>
          <w:p w14:paraId="2D06F55D" w14:textId="325FC6BF"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14D853B9" w14:textId="77777777" w:rsidTr="00251309">
        <w:tc>
          <w:tcPr>
            <w:tcW w:w="879" w:type="dxa"/>
          </w:tcPr>
          <w:p w14:paraId="3153043F" w14:textId="2E55FB52"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１１</w:t>
            </w:r>
          </w:p>
        </w:tc>
        <w:tc>
          <w:tcPr>
            <w:tcW w:w="2607" w:type="dxa"/>
          </w:tcPr>
          <w:p w14:paraId="58D6A09A"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住宅の応急修理の申込みはいつまでに行わないといけないのか。</w:t>
            </w:r>
          </w:p>
        </w:tc>
        <w:tc>
          <w:tcPr>
            <w:tcW w:w="6148" w:type="dxa"/>
          </w:tcPr>
          <w:p w14:paraId="5B237D82" w14:textId="32C6B01D" w:rsidR="00DA1AA0" w:rsidRPr="0084237B" w:rsidRDefault="00916758" w:rsidP="00DA1AA0">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制度の手続きとしては、住民から申請があり、市町が施工者に依頼する流れとなります。修理を完了期限までに完成させる必要があるので、修理期間を考慮して申し込みしていただく必要があります。</w:t>
            </w:r>
          </w:p>
          <w:p w14:paraId="5E659302" w14:textId="4A3BD7B0" w:rsidR="00DA1AA0" w:rsidRPr="0084237B" w:rsidRDefault="00DA1AA0" w:rsidP="00DA1AA0">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市町においては、住宅の応急修理の申請受付については、可能な限り速やかな完了に努めていただくようお願いします</w:t>
            </w:r>
          </w:p>
          <w:p w14:paraId="657356DD" w14:textId="74CE4E7B" w:rsidR="00251309" w:rsidRPr="0084237B" w:rsidRDefault="00DA1AA0" w:rsidP="00DA1AA0">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なお、</w:t>
            </w:r>
            <w:r w:rsidR="00916758" w:rsidRPr="0084237B">
              <w:rPr>
                <w:rFonts w:asciiTheme="minorEastAsia" w:eastAsiaTheme="minorEastAsia" w:hAnsiTheme="minorEastAsia" w:hint="eastAsia"/>
                <w:color w:val="000000" w:themeColor="text1"/>
                <w:sz w:val="22"/>
                <w:szCs w:val="22"/>
              </w:rPr>
              <w:t>完了期限については、</w:t>
            </w:r>
            <w:r w:rsidRPr="0084237B">
              <w:rPr>
                <w:rFonts w:asciiTheme="minorEastAsia" w:eastAsiaTheme="minorEastAsia" w:hAnsiTheme="minorEastAsia" w:hint="eastAsia"/>
                <w:color w:val="000000" w:themeColor="text1"/>
                <w:sz w:val="22"/>
                <w:szCs w:val="22"/>
              </w:rPr>
              <w:t>上記９のとおり、</w:t>
            </w:r>
            <w:r w:rsidR="00916758" w:rsidRPr="0084237B">
              <w:rPr>
                <w:rFonts w:asciiTheme="minorEastAsia" w:eastAsiaTheme="minorEastAsia" w:hAnsiTheme="minorEastAsia" w:hint="eastAsia"/>
                <w:color w:val="000000" w:themeColor="text1"/>
                <w:sz w:val="22"/>
                <w:szCs w:val="22"/>
              </w:rPr>
              <w:t>内閣府と県で協議の上、</w:t>
            </w:r>
            <w:r w:rsidRPr="0084237B">
              <w:rPr>
                <w:rFonts w:asciiTheme="minorEastAsia" w:eastAsiaTheme="minorEastAsia" w:hAnsiTheme="minorEastAsia" w:hint="eastAsia"/>
                <w:color w:val="000000" w:themeColor="text1"/>
                <w:sz w:val="22"/>
                <w:szCs w:val="22"/>
              </w:rPr>
              <w:t>特別基準により期間の延長をすることがあります。期間の延長がある際は、ＨＰ等を通じてお知らせします。</w:t>
            </w:r>
          </w:p>
        </w:tc>
      </w:tr>
      <w:tr w:rsidR="0084237B" w:rsidRPr="0084237B" w14:paraId="10D1AC8C" w14:textId="77777777" w:rsidTr="00251309">
        <w:tc>
          <w:tcPr>
            <w:tcW w:w="879" w:type="dxa"/>
          </w:tcPr>
          <w:p w14:paraId="4A10A836" w14:textId="6B09C8F2"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１２</w:t>
            </w:r>
          </w:p>
        </w:tc>
        <w:tc>
          <w:tcPr>
            <w:tcW w:w="2607" w:type="dxa"/>
          </w:tcPr>
          <w:p w14:paraId="7C120ECF"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被災者の所得に関係なく対象となるのか。</w:t>
            </w:r>
          </w:p>
        </w:tc>
        <w:tc>
          <w:tcPr>
            <w:tcW w:w="6148" w:type="dxa"/>
          </w:tcPr>
          <w:p w14:paraId="5BCF0A51"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世帯の収入要件については、「資力に関する申出書」を基に、その被災者の資力を把握し、ある程度資力がある場合は、ローン等個別事情を勘案し、判断することとしています。</w:t>
            </w:r>
          </w:p>
          <w:p w14:paraId="05330B2C" w14:textId="77777777" w:rsidR="00251309" w:rsidRPr="0084237B" w:rsidRDefault="00251309" w:rsidP="00251309">
            <w:pPr>
              <w:snapToGrid w:val="0"/>
              <w:ind w:left="221" w:hangingChars="100" w:hanging="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※平成28年5月までは前年（又は前々年）の世帯収入について確認を求めていたが、この要件は撤廃しています。</w:t>
            </w:r>
          </w:p>
          <w:p w14:paraId="30CBADA7" w14:textId="7FD0B815" w:rsidR="00251309" w:rsidRPr="0084237B" w:rsidRDefault="00251309" w:rsidP="00251309">
            <w:pPr>
              <w:snapToGrid w:val="0"/>
              <w:ind w:left="221" w:hangingChars="100" w:hanging="221"/>
              <w:jc w:val="left"/>
              <w:rPr>
                <w:rFonts w:asciiTheme="minorEastAsia" w:eastAsiaTheme="minorEastAsia" w:hAnsiTheme="minorEastAsia"/>
                <w:color w:val="000000" w:themeColor="text1"/>
                <w:sz w:val="22"/>
                <w:szCs w:val="22"/>
              </w:rPr>
            </w:pPr>
          </w:p>
        </w:tc>
      </w:tr>
      <w:tr w:rsidR="0084237B" w:rsidRPr="0084237B" w14:paraId="2D14B731" w14:textId="77777777" w:rsidTr="00251309">
        <w:tc>
          <w:tcPr>
            <w:tcW w:w="879" w:type="dxa"/>
          </w:tcPr>
          <w:p w14:paraId="56D53845" w14:textId="557804C9"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１３</w:t>
            </w:r>
          </w:p>
        </w:tc>
        <w:tc>
          <w:tcPr>
            <w:tcW w:w="2607" w:type="dxa"/>
          </w:tcPr>
          <w:p w14:paraId="4CDC9EDC"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住宅の応急修理に必要な書類は何ですか。</w:t>
            </w:r>
          </w:p>
        </w:tc>
        <w:tc>
          <w:tcPr>
            <w:tcW w:w="6148" w:type="dxa"/>
          </w:tcPr>
          <w:p w14:paraId="46C7380F"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申込みの際に必要な書類等は以下のとおりです。</w:t>
            </w:r>
          </w:p>
          <w:p w14:paraId="63BE84FE"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①　住宅の応急修理申込書（様式１号）</w:t>
            </w:r>
          </w:p>
          <w:p w14:paraId="1F00F38B"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②　り災証明書の写し</w:t>
            </w:r>
          </w:p>
          <w:p w14:paraId="028BEB39"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③　施工前の被害状況が分かる写真</w:t>
            </w:r>
          </w:p>
          <w:p w14:paraId="4CCBA75F"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④　修理見積書（様式３号）</w:t>
            </w:r>
          </w:p>
          <w:p w14:paraId="3BE0D429"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lastRenderedPageBreak/>
              <w:t>（後日、提出可だが、工事決定までに必要）</w:t>
            </w:r>
          </w:p>
          <w:p w14:paraId="3B3801E9"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⑤　資力に関する申出書（様式２号）</w:t>
            </w:r>
          </w:p>
          <w:p w14:paraId="6EAE1964" w14:textId="22D6F335"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上記以外にも、各市町において申請に必要な書類が追加される場合もありますので、詳しくは市町の相談窓口に確認してください。</w:t>
            </w:r>
          </w:p>
          <w:p w14:paraId="34B43136"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また、工事完了後には、工事施工中、施工後の施工写真が必要になりますので留意願います。</w:t>
            </w:r>
          </w:p>
          <w:p w14:paraId="2810F1B0" w14:textId="67013752"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2ABDC2C6" w14:textId="77777777" w:rsidTr="00251309">
        <w:tc>
          <w:tcPr>
            <w:tcW w:w="879" w:type="dxa"/>
            <w:shd w:val="clear" w:color="auto" w:fill="auto"/>
          </w:tcPr>
          <w:p w14:paraId="0EC4ACDE" w14:textId="51A3E1BE"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１４</w:t>
            </w:r>
          </w:p>
        </w:tc>
        <w:tc>
          <w:tcPr>
            <w:tcW w:w="2607" w:type="dxa"/>
            <w:shd w:val="clear" w:color="auto" w:fill="auto"/>
          </w:tcPr>
          <w:p w14:paraId="2A2880DD"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大規模半壊、中規模半壊、半壊、準半壊かどうかは、どのように確認するのか。</w:t>
            </w:r>
          </w:p>
        </w:tc>
        <w:tc>
          <w:tcPr>
            <w:tcW w:w="6148" w:type="dxa"/>
            <w:shd w:val="clear" w:color="auto" w:fill="auto"/>
          </w:tcPr>
          <w:p w14:paraId="6EE46B4F"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り災証明書の「被害の程度」欄、又は被災者台帳により確認します。</w:t>
            </w:r>
          </w:p>
          <w:p w14:paraId="3928A2FB"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また、り災証明書の提出が申込み後となる場合は、自宅の被害状況が分かる写真などで代用し、り災証明書が交付を受けた段階で提出いただければ結構です。</w:t>
            </w:r>
          </w:p>
          <w:p w14:paraId="4BF5AB69" w14:textId="1D895904"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5A214053" w14:textId="77777777" w:rsidTr="00251309">
        <w:tc>
          <w:tcPr>
            <w:tcW w:w="879" w:type="dxa"/>
          </w:tcPr>
          <w:p w14:paraId="4CE5E16C" w14:textId="18A32A1E"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１５</w:t>
            </w:r>
          </w:p>
        </w:tc>
        <w:tc>
          <w:tcPr>
            <w:tcW w:w="2607" w:type="dxa"/>
          </w:tcPr>
          <w:p w14:paraId="2A05CE9E" w14:textId="3CD6E3BA"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応急修理の申請時に提出する「り災証明書」はコピーでも良いのか。</w:t>
            </w:r>
          </w:p>
        </w:tc>
        <w:tc>
          <w:tcPr>
            <w:tcW w:w="6148" w:type="dxa"/>
          </w:tcPr>
          <w:p w14:paraId="3BD449D5" w14:textId="77777777" w:rsidR="00251309" w:rsidRPr="0084237B" w:rsidRDefault="00251309" w:rsidP="00186D04">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コピーで差し支えありません。</w:t>
            </w:r>
          </w:p>
        </w:tc>
      </w:tr>
      <w:tr w:rsidR="0084237B" w:rsidRPr="0084237B" w14:paraId="526F61B5" w14:textId="77777777" w:rsidTr="00251309">
        <w:tc>
          <w:tcPr>
            <w:tcW w:w="879" w:type="dxa"/>
          </w:tcPr>
          <w:p w14:paraId="48ADA916" w14:textId="2D5046BA"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１６</w:t>
            </w:r>
          </w:p>
        </w:tc>
        <w:tc>
          <w:tcPr>
            <w:tcW w:w="2607" w:type="dxa"/>
          </w:tcPr>
          <w:p w14:paraId="493C9146"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単身赴任等により住民票を移動せず居住していた住宅が被災した場合、住宅の応急修理の対象となるか。</w:t>
            </w:r>
          </w:p>
        </w:tc>
        <w:tc>
          <w:tcPr>
            <w:tcW w:w="6148" w:type="dxa"/>
          </w:tcPr>
          <w:p w14:paraId="339E13EE"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今後も引き続き被災した住宅に住み続ける場合には、複数月分の公共料金の支払証明など、客観的に居住の実態が確認できる資料により居住の実態が判断できれば問題ありません。</w:t>
            </w:r>
          </w:p>
        </w:tc>
      </w:tr>
      <w:tr w:rsidR="0084237B" w:rsidRPr="0084237B" w14:paraId="392B3455" w14:textId="77777777" w:rsidTr="00251309">
        <w:tc>
          <w:tcPr>
            <w:tcW w:w="879" w:type="dxa"/>
          </w:tcPr>
          <w:p w14:paraId="3A391AD1" w14:textId="77777777" w:rsidR="00251309"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１７</w:t>
            </w:r>
          </w:p>
          <w:p w14:paraId="16044B33" w14:textId="14707B5B" w:rsidR="0084237B" w:rsidRPr="0084237B" w:rsidRDefault="0084237B" w:rsidP="00251309">
            <w:pPr>
              <w:snapToGrid w:val="0"/>
              <w:jc w:val="center"/>
              <w:rPr>
                <w:rFonts w:asciiTheme="minorEastAsia" w:eastAsiaTheme="minorEastAsia" w:hAnsiTheme="minorEastAsia"/>
                <w:color w:val="000000" w:themeColor="text1"/>
              </w:rPr>
            </w:pPr>
          </w:p>
        </w:tc>
        <w:tc>
          <w:tcPr>
            <w:tcW w:w="2607" w:type="dxa"/>
          </w:tcPr>
          <w:p w14:paraId="3DC5B354"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別荘は応急修理の対象となるのか。</w:t>
            </w:r>
          </w:p>
        </w:tc>
        <w:tc>
          <w:tcPr>
            <w:tcW w:w="6148" w:type="dxa"/>
          </w:tcPr>
          <w:p w14:paraId="49C173EE" w14:textId="207A58E1"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主たる住宅が</w:t>
            </w:r>
            <w:r w:rsidR="00186D04" w:rsidRPr="0084237B">
              <w:rPr>
                <w:rFonts w:asciiTheme="minorEastAsia" w:eastAsiaTheme="minorEastAsia" w:hAnsiTheme="minorEastAsia" w:hint="eastAsia"/>
                <w:color w:val="000000" w:themeColor="text1"/>
                <w:sz w:val="22"/>
                <w:szCs w:val="22"/>
              </w:rPr>
              <w:t>別に</w:t>
            </w:r>
            <w:r w:rsidRPr="0084237B">
              <w:rPr>
                <w:rFonts w:asciiTheme="minorEastAsia" w:eastAsiaTheme="minorEastAsia" w:hAnsiTheme="minorEastAsia" w:hint="eastAsia"/>
                <w:color w:val="000000" w:themeColor="text1"/>
                <w:sz w:val="22"/>
                <w:szCs w:val="22"/>
              </w:rPr>
              <w:t>ある場合は、居住実態があったとしても応急修理の</w:t>
            </w:r>
            <w:r w:rsidR="00186D04" w:rsidRPr="0084237B">
              <w:rPr>
                <w:rFonts w:asciiTheme="minorEastAsia" w:eastAsiaTheme="minorEastAsia" w:hAnsiTheme="minorEastAsia" w:hint="eastAsia"/>
                <w:color w:val="000000" w:themeColor="text1"/>
                <w:sz w:val="22"/>
                <w:szCs w:val="22"/>
              </w:rPr>
              <w:t>対象外となります。</w:t>
            </w:r>
          </w:p>
          <w:p w14:paraId="647D6226" w14:textId="1AEB2399"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3AF851BB" w14:textId="77777777" w:rsidTr="00251309">
        <w:tc>
          <w:tcPr>
            <w:tcW w:w="879" w:type="dxa"/>
            <w:shd w:val="clear" w:color="auto" w:fill="auto"/>
          </w:tcPr>
          <w:p w14:paraId="49836344" w14:textId="3436BECF"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１８</w:t>
            </w:r>
          </w:p>
        </w:tc>
        <w:tc>
          <w:tcPr>
            <w:tcW w:w="2607" w:type="dxa"/>
            <w:shd w:val="clear" w:color="auto" w:fill="auto"/>
          </w:tcPr>
          <w:p w14:paraId="5083FEFE"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全壊した住宅は応急修理の対象とならないのか。</w:t>
            </w:r>
          </w:p>
        </w:tc>
        <w:tc>
          <w:tcPr>
            <w:tcW w:w="6148" w:type="dxa"/>
            <w:shd w:val="clear" w:color="auto" w:fill="auto"/>
          </w:tcPr>
          <w:p w14:paraId="72DA4790"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全壊であっても、応急修理を実施すれば居住することが可能なら、応急修理の対象とすることが可能です。</w:t>
            </w:r>
          </w:p>
        </w:tc>
      </w:tr>
      <w:tr w:rsidR="0084237B" w:rsidRPr="0084237B" w14:paraId="484A12CB" w14:textId="77777777" w:rsidTr="00251309">
        <w:tc>
          <w:tcPr>
            <w:tcW w:w="879" w:type="dxa"/>
          </w:tcPr>
          <w:p w14:paraId="7B5B5F16" w14:textId="77777777" w:rsidR="00251309"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１９</w:t>
            </w:r>
          </w:p>
          <w:p w14:paraId="6364347E" w14:textId="6539F43B" w:rsidR="0084237B" w:rsidRPr="0084237B" w:rsidRDefault="0084237B" w:rsidP="0084237B">
            <w:pPr>
              <w:snapToGrid w:val="0"/>
              <w:rPr>
                <w:rFonts w:asciiTheme="minorEastAsia" w:eastAsiaTheme="minorEastAsia" w:hAnsiTheme="minorEastAsia"/>
                <w:color w:val="000000" w:themeColor="text1"/>
              </w:rPr>
            </w:pPr>
          </w:p>
        </w:tc>
        <w:tc>
          <w:tcPr>
            <w:tcW w:w="2607" w:type="dxa"/>
          </w:tcPr>
          <w:p w14:paraId="163EC382"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１階が店舗や事務所として利用している併用住宅は住宅の応急修理の対象となるか。</w:t>
            </w:r>
          </w:p>
        </w:tc>
        <w:tc>
          <w:tcPr>
            <w:tcW w:w="6148" w:type="dxa"/>
          </w:tcPr>
          <w:p w14:paraId="00DEFDC4"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住宅の応急修理は、日常生活を営んでいるところを対象とするため、１階が事務所や店舗等である場合には対象となりません。</w:t>
            </w:r>
          </w:p>
          <w:p w14:paraId="22D7B7C0" w14:textId="11041802"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ただし、１階の階段が壊れて２階の居住スペースに行けない、１階にしかトイレがない等</w:t>
            </w:r>
            <w:r w:rsidR="00186D04" w:rsidRPr="0084237B">
              <w:rPr>
                <w:rFonts w:asciiTheme="minorEastAsia" w:eastAsiaTheme="minorEastAsia" w:hAnsiTheme="minorEastAsia" w:hint="eastAsia"/>
                <w:color w:val="000000" w:themeColor="text1"/>
                <w:sz w:val="22"/>
                <w:szCs w:val="22"/>
              </w:rPr>
              <w:t>の</w:t>
            </w:r>
            <w:r w:rsidRPr="0084237B">
              <w:rPr>
                <w:rFonts w:asciiTheme="minorEastAsia" w:eastAsiaTheme="minorEastAsia" w:hAnsiTheme="minorEastAsia" w:hint="eastAsia"/>
                <w:color w:val="000000" w:themeColor="text1"/>
                <w:sz w:val="22"/>
                <w:szCs w:val="22"/>
              </w:rPr>
              <w:t>理由があれば</w:t>
            </w:r>
            <w:r w:rsidR="00186D04" w:rsidRPr="0084237B">
              <w:rPr>
                <w:rFonts w:asciiTheme="minorEastAsia" w:eastAsiaTheme="minorEastAsia" w:hAnsiTheme="minorEastAsia" w:hint="eastAsia"/>
                <w:color w:val="000000" w:themeColor="text1"/>
                <w:sz w:val="22"/>
                <w:szCs w:val="22"/>
              </w:rPr>
              <w:t>応急</w:t>
            </w:r>
            <w:r w:rsidRPr="0084237B">
              <w:rPr>
                <w:rFonts w:asciiTheme="minorEastAsia" w:eastAsiaTheme="minorEastAsia" w:hAnsiTheme="minorEastAsia" w:hint="eastAsia"/>
                <w:color w:val="000000" w:themeColor="text1"/>
                <w:sz w:val="22"/>
                <w:szCs w:val="22"/>
              </w:rPr>
              <w:t>修理の対象となります。</w:t>
            </w:r>
          </w:p>
          <w:p w14:paraId="05B9E9C6" w14:textId="69B36933"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5AAC99A7" w14:textId="77777777" w:rsidTr="00251309">
        <w:tc>
          <w:tcPr>
            <w:tcW w:w="879" w:type="dxa"/>
          </w:tcPr>
          <w:p w14:paraId="5CBFCE1E" w14:textId="0A4789DE"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２０</w:t>
            </w:r>
          </w:p>
        </w:tc>
        <w:tc>
          <w:tcPr>
            <w:tcW w:w="2607" w:type="dxa"/>
          </w:tcPr>
          <w:p w14:paraId="455343B8"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住民票は一つだが、例えば「母屋」と「離れ」のように別居している世帯の場合、「母屋」と「離れ」それぞれで修理を受けることはできるか。</w:t>
            </w:r>
          </w:p>
        </w:tc>
        <w:tc>
          <w:tcPr>
            <w:tcW w:w="6148" w:type="dxa"/>
          </w:tcPr>
          <w:p w14:paraId="2659B61F"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世帯・生計が別で、それぞれが独立した住戸を形成していれば、それぞれで応急修理は可能です。</w:t>
            </w:r>
          </w:p>
        </w:tc>
      </w:tr>
      <w:tr w:rsidR="0084237B" w:rsidRPr="0084237B" w14:paraId="09CF53F4" w14:textId="77777777" w:rsidTr="00251309">
        <w:tc>
          <w:tcPr>
            <w:tcW w:w="879" w:type="dxa"/>
          </w:tcPr>
          <w:p w14:paraId="2A8F8611" w14:textId="15517B2B" w:rsidR="00251309" w:rsidRPr="0084237B" w:rsidDel="00664076"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２１</w:t>
            </w:r>
          </w:p>
        </w:tc>
        <w:tc>
          <w:tcPr>
            <w:tcW w:w="2607" w:type="dxa"/>
          </w:tcPr>
          <w:p w14:paraId="5F171151"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ＤＩＹの材料費は、住宅の応急修理の対象となるか。</w:t>
            </w:r>
          </w:p>
        </w:tc>
        <w:tc>
          <w:tcPr>
            <w:tcW w:w="6148" w:type="dxa"/>
          </w:tcPr>
          <w:p w14:paraId="130033C9"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ＤＩＹは、自らの資力で実施することから、応急修理の対象外となります。</w:t>
            </w:r>
          </w:p>
        </w:tc>
      </w:tr>
      <w:tr w:rsidR="0084237B" w:rsidRPr="0084237B" w14:paraId="2A582477" w14:textId="77777777" w:rsidTr="00251309">
        <w:tc>
          <w:tcPr>
            <w:tcW w:w="879" w:type="dxa"/>
          </w:tcPr>
          <w:p w14:paraId="71D47860" w14:textId="1A7972D7"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２２</w:t>
            </w:r>
          </w:p>
        </w:tc>
        <w:tc>
          <w:tcPr>
            <w:tcW w:w="2607" w:type="dxa"/>
          </w:tcPr>
          <w:p w14:paraId="7F1AF8AD"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複数</w:t>
            </w:r>
            <w:r w:rsidRPr="0084237B">
              <w:rPr>
                <w:rFonts w:asciiTheme="minorEastAsia" w:eastAsiaTheme="minorEastAsia" w:hAnsiTheme="minorEastAsia"/>
                <w:color w:val="000000" w:themeColor="text1"/>
                <w:sz w:val="22"/>
                <w:szCs w:val="22"/>
              </w:rPr>
              <w:t>階建て共同住宅の共用部分は修理対象となるか。共用部分が</w:t>
            </w:r>
            <w:r w:rsidRPr="0084237B">
              <w:rPr>
                <w:rFonts w:asciiTheme="minorEastAsia" w:eastAsiaTheme="minorEastAsia" w:hAnsiTheme="minorEastAsia" w:hint="eastAsia"/>
                <w:color w:val="000000" w:themeColor="text1"/>
                <w:sz w:val="22"/>
                <w:szCs w:val="22"/>
              </w:rPr>
              <w:t>利</w:t>
            </w:r>
            <w:r w:rsidRPr="0084237B">
              <w:rPr>
                <w:rFonts w:asciiTheme="minorEastAsia" w:eastAsiaTheme="minorEastAsia" w:hAnsiTheme="minorEastAsia" w:hint="eastAsia"/>
                <w:color w:val="000000" w:themeColor="text1"/>
                <w:sz w:val="22"/>
                <w:szCs w:val="22"/>
              </w:rPr>
              <w:lastRenderedPageBreak/>
              <w:t>用できない</w:t>
            </w:r>
            <w:r w:rsidRPr="0084237B">
              <w:rPr>
                <w:rFonts w:asciiTheme="minorEastAsia" w:eastAsiaTheme="minorEastAsia" w:hAnsiTheme="minorEastAsia"/>
                <w:color w:val="000000" w:themeColor="text1"/>
                <w:sz w:val="22"/>
                <w:szCs w:val="22"/>
              </w:rPr>
              <w:t>と</w:t>
            </w:r>
            <w:r w:rsidRPr="0084237B">
              <w:rPr>
                <w:rFonts w:asciiTheme="minorEastAsia" w:eastAsiaTheme="minorEastAsia" w:hAnsiTheme="minorEastAsia" w:hint="eastAsia"/>
                <w:color w:val="000000" w:themeColor="text1"/>
                <w:sz w:val="22"/>
                <w:szCs w:val="22"/>
              </w:rPr>
              <w:t>上層階</w:t>
            </w:r>
            <w:r w:rsidRPr="0084237B">
              <w:rPr>
                <w:rFonts w:asciiTheme="minorEastAsia" w:eastAsiaTheme="minorEastAsia" w:hAnsiTheme="minorEastAsia"/>
                <w:color w:val="000000" w:themeColor="text1"/>
                <w:sz w:val="22"/>
                <w:szCs w:val="22"/>
              </w:rPr>
              <w:t>に行くことができな</w:t>
            </w:r>
            <w:r w:rsidRPr="0084237B">
              <w:rPr>
                <w:rFonts w:asciiTheme="minorEastAsia" w:eastAsiaTheme="minorEastAsia" w:hAnsiTheme="minorEastAsia" w:hint="eastAsia"/>
                <w:color w:val="000000" w:themeColor="text1"/>
                <w:sz w:val="22"/>
                <w:szCs w:val="22"/>
              </w:rPr>
              <w:t>い。</w:t>
            </w:r>
          </w:p>
        </w:tc>
        <w:tc>
          <w:tcPr>
            <w:tcW w:w="6148" w:type="dxa"/>
          </w:tcPr>
          <w:p w14:paraId="48C30427" w14:textId="77777777" w:rsidR="00251309" w:rsidRPr="0084237B" w:rsidRDefault="00251309" w:rsidP="00251309">
            <w:pPr>
              <w:snapToGrid w:val="0"/>
              <w:ind w:left="221" w:hangingChars="100" w:hanging="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lastRenderedPageBreak/>
              <w:t>①　分譲住宅の場合、管理組合理事会や各住居世帯主持ち回りなどにより入居者の正式な同意（同意書）が得られれば、入居世帯分の費用を合算して共用部分の修理を行</w:t>
            </w:r>
            <w:r w:rsidRPr="0084237B">
              <w:rPr>
                <w:rFonts w:asciiTheme="minorEastAsia" w:eastAsiaTheme="minorEastAsia" w:hAnsiTheme="minorEastAsia" w:hint="eastAsia"/>
                <w:color w:val="000000" w:themeColor="text1"/>
                <w:sz w:val="22"/>
                <w:szCs w:val="22"/>
              </w:rPr>
              <w:lastRenderedPageBreak/>
              <w:t>うことが可能です。</w:t>
            </w:r>
          </w:p>
          <w:p w14:paraId="7C831705" w14:textId="77777777" w:rsidR="00251309" w:rsidRPr="0084237B" w:rsidRDefault="00251309" w:rsidP="00251309">
            <w:pPr>
              <w:snapToGrid w:val="0"/>
              <w:ind w:left="221" w:hangingChars="100" w:hanging="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②　賃貸住宅の場合、一般的にはその借家の所有者・管理者が修理を行うこととなります。しかし、所有者・管理者に応急修理を行う資力がない場合には、入居世帯数分の費用を合算して共用部分の修理を行うことが可能です。</w:t>
            </w:r>
          </w:p>
          <w:p w14:paraId="4C170643" w14:textId="6998B002" w:rsidR="00251309" w:rsidRPr="0084237B" w:rsidRDefault="00251309" w:rsidP="00F769E9">
            <w:pPr>
              <w:snapToGrid w:val="0"/>
              <w:ind w:leftChars="100" w:left="241"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なお、この場合、所有者・管理者に資力がないことを証する資料が必要となります。</w:t>
            </w:r>
          </w:p>
        </w:tc>
      </w:tr>
      <w:tr w:rsidR="0084237B" w:rsidRPr="0084237B" w14:paraId="7B4E0A05" w14:textId="77777777" w:rsidTr="00251309">
        <w:tc>
          <w:tcPr>
            <w:tcW w:w="879" w:type="dxa"/>
          </w:tcPr>
          <w:p w14:paraId="48FA56C3" w14:textId="296F6B8F"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２３</w:t>
            </w:r>
          </w:p>
        </w:tc>
        <w:tc>
          <w:tcPr>
            <w:tcW w:w="2607" w:type="dxa"/>
          </w:tcPr>
          <w:p w14:paraId="46DF546D"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間取りを変更することは可能か。</w:t>
            </w:r>
          </w:p>
        </w:tc>
        <w:tc>
          <w:tcPr>
            <w:tcW w:w="6148" w:type="dxa"/>
          </w:tcPr>
          <w:p w14:paraId="4AC054CE"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例えば、部屋を６畳間から８畳間に拡張する等の工事を行う場合でも、修理対象工事が含まれる場合は当該工事を応急修理の対象として差し支えありません。</w:t>
            </w:r>
          </w:p>
          <w:p w14:paraId="54CA4974"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p w14:paraId="00B6AE6C" w14:textId="29A5B2D4" w:rsidR="00DA1AA0" w:rsidRPr="0084237B" w:rsidRDefault="00DA1AA0"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5C65ECF3" w14:textId="77777777" w:rsidTr="00251309">
        <w:tc>
          <w:tcPr>
            <w:tcW w:w="879" w:type="dxa"/>
            <w:shd w:val="clear" w:color="auto" w:fill="auto"/>
          </w:tcPr>
          <w:p w14:paraId="7BE36922" w14:textId="44A003F4"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２４</w:t>
            </w:r>
          </w:p>
        </w:tc>
        <w:tc>
          <w:tcPr>
            <w:tcW w:w="2607" w:type="dxa"/>
            <w:shd w:val="clear" w:color="auto" w:fill="auto"/>
          </w:tcPr>
          <w:p w14:paraId="5E454ABD"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仕様がグレードアップになる工事は対象となるか。</w:t>
            </w:r>
          </w:p>
        </w:tc>
        <w:tc>
          <w:tcPr>
            <w:tcW w:w="6148" w:type="dxa"/>
            <w:shd w:val="clear" w:color="auto" w:fill="auto"/>
          </w:tcPr>
          <w:p w14:paraId="23512B93"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建具（玄関扉、戸、サッシ）や設備（キッチン、トイレ、浴槽、給湯器）等のグレードアップは応急修理の趣旨・目的と合致せず、応急修理の対象とは言えませんので、必ず、変更する建具や設備が元々設置されていた製品の後継の製品であることを業者に確認してください。</w:t>
            </w:r>
          </w:p>
          <w:p w14:paraId="5509BEF3"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また、交換前の品番、機能等についても写真撮影するなどグレードアップではないことを示してください。</w:t>
            </w:r>
          </w:p>
          <w:p w14:paraId="7C0163FD" w14:textId="6F70CA31" w:rsidR="00DA1AA0" w:rsidRPr="0084237B" w:rsidRDefault="00DA1AA0"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47F36F63" w14:textId="77777777" w:rsidTr="00251309">
        <w:tc>
          <w:tcPr>
            <w:tcW w:w="879" w:type="dxa"/>
          </w:tcPr>
          <w:p w14:paraId="4D4012D9" w14:textId="0823CC88"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２５</w:t>
            </w:r>
          </w:p>
        </w:tc>
        <w:tc>
          <w:tcPr>
            <w:tcW w:w="2607" w:type="dxa"/>
          </w:tcPr>
          <w:p w14:paraId="2E1FF03D"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屋外設置型給湯器は応急修理の対象となるか。</w:t>
            </w:r>
          </w:p>
        </w:tc>
        <w:tc>
          <w:tcPr>
            <w:tcW w:w="6148" w:type="dxa"/>
          </w:tcPr>
          <w:p w14:paraId="1A503319" w14:textId="4308EAA2" w:rsidR="00251309" w:rsidRPr="0084237B" w:rsidRDefault="00F769E9" w:rsidP="00251309">
            <w:pPr>
              <w:snapToGrid w:val="0"/>
              <w:ind w:firstLineChars="100" w:firstLine="221"/>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地震・</w:t>
            </w:r>
            <w:r w:rsidR="00251309" w:rsidRPr="0084237B">
              <w:rPr>
                <w:rFonts w:asciiTheme="minorEastAsia" w:eastAsiaTheme="minorEastAsia" w:hAnsiTheme="minorEastAsia" w:hint="eastAsia"/>
                <w:color w:val="000000" w:themeColor="text1"/>
                <w:sz w:val="22"/>
                <w:szCs w:val="22"/>
              </w:rPr>
              <w:t>浸水等により破損した給湯器（配管、貯湯タンク、室外機）は対象となります。</w:t>
            </w:r>
          </w:p>
          <w:p w14:paraId="11C4FEE1"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ただし、給湯器の交換に当たっては、故障個所を明確に示すとともに、元々設置されていた製品の後継の製品であることを業者に確認してください。</w:t>
            </w:r>
          </w:p>
          <w:p w14:paraId="55808670" w14:textId="16384E95" w:rsidR="00251309" w:rsidRPr="0084237B" w:rsidRDefault="00251309" w:rsidP="00251309">
            <w:pPr>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（必ず、交換前の写真と交換後の写真を撮影するとともに、写真には、故障個所や、交換前の品番、機能等を示し、グレードアップではないことを示</w:t>
            </w:r>
            <w:r w:rsidR="00186D04" w:rsidRPr="0084237B">
              <w:rPr>
                <w:rFonts w:asciiTheme="minorEastAsia" w:eastAsiaTheme="minorEastAsia" w:hAnsiTheme="minorEastAsia" w:hint="eastAsia"/>
                <w:color w:val="000000" w:themeColor="text1"/>
                <w:sz w:val="22"/>
                <w:szCs w:val="22"/>
              </w:rPr>
              <w:t>してください</w:t>
            </w:r>
            <w:r w:rsidRPr="0084237B">
              <w:rPr>
                <w:rFonts w:asciiTheme="minorEastAsia" w:eastAsiaTheme="minorEastAsia" w:hAnsiTheme="minorEastAsia" w:hint="eastAsia"/>
                <w:color w:val="000000" w:themeColor="text1"/>
                <w:sz w:val="22"/>
                <w:szCs w:val="22"/>
              </w:rPr>
              <w:t>。）</w:t>
            </w:r>
          </w:p>
          <w:p w14:paraId="4D72CB70" w14:textId="4F825194" w:rsidR="00251309" w:rsidRPr="0084237B" w:rsidRDefault="00251309" w:rsidP="00251309">
            <w:pPr>
              <w:jc w:val="left"/>
              <w:rPr>
                <w:rFonts w:asciiTheme="minorEastAsia" w:eastAsiaTheme="minorEastAsia" w:hAnsiTheme="minorEastAsia"/>
                <w:color w:val="000000" w:themeColor="text1"/>
                <w:sz w:val="22"/>
                <w:szCs w:val="22"/>
              </w:rPr>
            </w:pPr>
          </w:p>
        </w:tc>
      </w:tr>
      <w:tr w:rsidR="0084237B" w:rsidRPr="0084237B" w14:paraId="17F4BCAE" w14:textId="77777777" w:rsidTr="00251309">
        <w:tc>
          <w:tcPr>
            <w:tcW w:w="879" w:type="dxa"/>
          </w:tcPr>
          <w:p w14:paraId="610511CA" w14:textId="5AE55E40"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２６</w:t>
            </w:r>
          </w:p>
        </w:tc>
        <w:tc>
          <w:tcPr>
            <w:tcW w:w="2607" w:type="dxa"/>
          </w:tcPr>
          <w:p w14:paraId="1A8850A5"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床上浸水により汚泥が堆積し、洗い流しても悪臭が取れない、カビが発生するなど、そのままでは生活できない場合、破損はなくても修理の対象となるか。</w:t>
            </w:r>
          </w:p>
        </w:tc>
        <w:tc>
          <w:tcPr>
            <w:tcW w:w="6148" w:type="dxa"/>
          </w:tcPr>
          <w:p w14:paraId="7A8A90BF"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汚泥や悪臭により使用できないと判断した床や壁については、応急修理の対象として差し支えありません。</w:t>
            </w:r>
          </w:p>
          <w:p w14:paraId="30DFE22E"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また、床と併せて畳などの修理を行う場合も対象となります。</w:t>
            </w:r>
          </w:p>
        </w:tc>
      </w:tr>
      <w:tr w:rsidR="0084237B" w:rsidRPr="0084237B" w14:paraId="224CC259" w14:textId="77777777" w:rsidTr="00251309">
        <w:tc>
          <w:tcPr>
            <w:tcW w:w="879" w:type="dxa"/>
          </w:tcPr>
          <w:p w14:paraId="22F71B01" w14:textId="026568AE"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２７</w:t>
            </w:r>
          </w:p>
        </w:tc>
        <w:tc>
          <w:tcPr>
            <w:tcW w:w="2607" w:type="dxa"/>
          </w:tcPr>
          <w:p w14:paraId="7CD3CD40"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住居内の土石や木竹の除去は応急修理の対象となるのか。</w:t>
            </w:r>
          </w:p>
        </w:tc>
        <w:tc>
          <w:tcPr>
            <w:tcW w:w="6148" w:type="dxa"/>
          </w:tcPr>
          <w:p w14:paraId="647612EC" w14:textId="6BF5CD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住宅内の</w:t>
            </w:r>
            <w:r w:rsidR="00186D04" w:rsidRPr="0084237B">
              <w:rPr>
                <w:rFonts w:asciiTheme="minorEastAsia" w:eastAsiaTheme="minorEastAsia" w:hAnsiTheme="minorEastAsia" w:hint="eastAsia"/>
                <w:color w:val="000000" w:themeColor="text1"/>
                <w:sz w:val="22"/>
                <w:szCs w:val="22"/>
              </w:rPr>
              <w:t>土砂等の</w:t>
            </w:r>
            <w:r w:rsidRPr="0084237B">
              <w:rPr>
                <w:rFonts w:asciiTheme="minorEastAsia" w:eastAsiaTheme="minorEastAsia" w:hAnsiTheme="minorEastAsia" w:hint="eastAsia"/>
                <w:color w:val="000000" w:themeColor="text1"/>
                <w:sz w:val="22"/>
                <w:szCs w:val="22"/>
              </w:rPr>
              <w:t>障害物を除去は、住宅の応急修理に該当しません。</w:t>
            </w:r>
          </w:p>
          <w:p w14:paraId="242A2A5D" w14:textId="77777777" w:rsidR="00251309" w:rsidRDefault="00251309" w:rsidP="00C64E11">
            <w:pPr>
              <w:snapToGrid w:val="0"/>
              <w:ind w:firstLineChars="100" w:firstLine="221"/>
              <w:jc w:val="left"/>
              <w:rPr>
                <w:rFonts w:asciiTheme="minorEastAsia" w:eastAsiaTheme="minorEastAsia" w:hAnsiTheme="minorEastAsia"/>
                <w:color w:val="000000" w:themeColor="text1"/>
                <w:sz w:val="22"/>
                <w:szCs w:val="22"/>
              </w:rPr>
            </w:pPr>
          </w:p>
          <w:p w14:paraId="20C0DF8C" w14:textId="1D88CCEC" w:rsidR="00C64E11" w:rsidRPr="0084237B" w:rsidRDefault="00C64E11" w:rsidP="00C64E11">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01B89D63" w14:textId="77777777" w:rsidTr="00251309">
        <w:tc>
          <w:tcPr>
            <w:tcW w:w="879" w:type="dxa"/>
          </w:tcPr>
          <w:p w14:paraId="75C8848E" w14:textId="2712B982"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２８</w:t>
            </w:r>
          </w:p>
        </w:tc>
        <w:tc>
          <w:tcPr>
            <w:tcW w:w="2607" w:type="dxa"/>
          </w:tcPr>
          <w:p w14:paraId="28922C94"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応急修理に伴い廃棄する廃材の処分費等は、応急修理制度の対象となるか。</w:t>
            </w:r>
          </w:p>
        </w:tc>
        <w:tc>
          <w:tcPr>
            <w:tcW w:w="6148" w:type="dxa"/>
          </w:tcPr>
          <w:p w14:paraId="0AC50050"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応急修理によって搬出される産業廃棄物の運搬、処分費は応急修理制度の対象となります。</w:t>
            </w:r>
          </w:p>
          <w:p w14:paraId="2F861810"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また、環境省の災害等廃棄物処理事業の対象となる場合もありますので、市町の廃棄物処理窓口に相談してください。</w:t>
            </w:r>
          </w:p>
          <w:p w14:paraId="42A9A8AC" w14:textId="4D7C2AE3"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007591F1" w14:textId="77777777" w:rsidTr="00251309">
        <w:tc>
          <w:tcPr>
            <w:tcW w:w="879" w:type="dxa"/>
          </w:tcPr>
          <w:p w14:paraId="227A9CB5" w14:textId="76A1026C"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２９</w:t>
            </w:r>
          </w:p>
        </w:tc>
        <w:tc>
          <w:tcPr>
            <w:tcW w:w="2607" w:type="dxa"/>
          </w:tcPr>
          <w:p w14:paraId="54DA9902"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床の修繕に合わせて畳</w:t>
            </w:r>
            <w:r w:rsidRPr="0084237B">
              <w:rPr>
                <w:rFonts w:asciiTheme="minorEastAsia" w:eastAsiaTheme="minorEastAsia" w:hAnsiTheme="minorEastAsia" w:hint="eastAsia"/>
                <w:color w:val="000000" w:themeColor="text1"/>
                <w:sz w:val="22"/>
                <w:szCs w:val="22"/>
              </w:rPr>
              <w:lastRenderedPageBreak/>
              <w:t>敷きをフローリングに変更してもよいか。</w:t>
            </w:r>
          </w:p>
        </w:tc>
        <w:tc>
          <w:tcPr>
            <w:tcW w:w="6148" w:type="dxa"/>
          </w:tcPr>
          <w:p w14:paraId="612CB69E"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lastRenderedPageBreak/>
              <w:t>当該仕様の変更については応急修理の対象として差し支</w:t>
            </w:r>
            <w:r w:rsidRPr="0084237B">
              <w:rPr>
                <w:rFonts w:asciiTheme="minorEastAsia" w:eastAsiaTheme="minorEastAsia" w:hAnsiTheme="minorEastAsia" w:hint="eastAsia"/>
                <w:color w:val="000000" w:themeColor="text1"/>
                <w:sz w:val="22"/>
                <w:szCs w:val="22"/>
              </w:rPr>
              <w:lastRenderedPageBreak/>
              <w:t>えありません。</w:t>
            </w:r>
          </w:p>
          <w:p w14:paraId="69EE0024"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ただし、床暖房などの追加設備（グレードアップ）は自己負担となりますので留意願います。</w:t>
            </w:r>
          </w:p>
          <w:p w14:paraId="0B66C3E3" w14:textId="4655F03C"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3E80C2FC" w14:textId="77777777" w:rsidTr="00251309">
        <w:tc>
          <w:tcPr>
            <w:tcW w:w="879" w:type="dxa"/>
          </w:tcPr>
          <w:p w14:paraId="396C800D" w14:textId="78D90842"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３０</w:t>
            </w:r>
          </w:p>
        </w:tc>
        <w:tc>
          <w:tcPr>
            <w:tcW w:w="2607" w:type="dxa"/>
          </w:tcPr>
          <w:p w14:paraId="127940BA"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畳の交換は対象となるのか。</w:t>
            </w:r>
          </w:p>
        </w:tc>
        <w:tc>
          <w:tcPr>
            <w:tcW w:w="6148" w:type="dxa"/>
          </w:tcPr>
          <w:p w14:paraId="50B4E1E2" w14:textId="19DFA3B6"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床と併せて畳などの修理を行う場合</w:t>
            </w:r>
            <w:r w:rsidR="00186D04" w:rsidRPr="0084237B">
              <w:rPr>
                <w:rFonts w:asciiTheme="minorEastAsia" w:eastAsiaTheme="minorEastAsia" w:hAnsiTheme="minorEastAsia" w:hint="eastAsia"/>
                <w:color w:val="000000" w:themeColor="text1"/>
                <w:sz w:val="22"/>
                <w:szCs w:val="22"/>
              </w:rPr>
              <w:t>は</w:t>
            </w:r>
            <w:r w:rsidRPr="0084237B">
              <w:rPr>
                <w:rFonts w:asciiTheme="minorEastAsia" w:eastAsiaTheme="minorEastAsia" w:hAnsiTheme="minorEastAsia" w:hint="eastAsia"/>
                <w:color w:val="000000" w:themeColor="text1"/>
                <w:sz w:val="22"/>
                <w:szCs w:val="22"/>
              </w:rPr>
              <w:t>対象となります。</w:t>
            </w:r>
          </w:p>
          <w:p w14:paraId="464A6B6D" w14:textId="0A5EA4AB"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畳だけの交換</w:t>
            </w:r>
            <w:r w:rsidR="00186D04" w:rsidRPr="0084237B">
              <w:rPr>
                <w:rFonts w:asciiTheme="minorEastAsia" w:eastAsiaTheme="minorEastAsia" w:hAnsiTheme="minorEastAsia" w:hint="eastAsia"/>
                <w:color w:val="000000" w:themeColor="text1"/>
                <w:sz w:val="22"/>
                <w:szCs w:val="22"/>
              </w:rPr>
              <w:t>で</w:t>
            </w:r>
            <w:r w:rsidRPr="0084237B">
              <w:rPr>
                <w:rFonts w:asciiTheme="minorEastAsia" w:eastAsiaTheme="minorEastAsia" w:hAnsiTheme="minorEastAsia" w:hint="eastAsia"/>
                <w:color w:val="000000" w:themeColor="text1"/>
                <w:sz w:val="22"/>
                <w:szCs w:val="22"/>
              </w:rPr>
              <w:t>は対象となりません。</w:t>
            </w:r>
          </w:p>
          <w:p w14:paraId="300803A6" w14:textId="2D5152D4" w:rsidR="00251309" w:rsidRPr="0084237B" w:rsidRDefault="00186D04" w:rsidP="00186D04">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w:t>
            </w:r>
            <w:r w:rsidR="00251309" w:rsidRPr="0084237B">
              <w:rPr>
                <w:rFonts w:asciiTheme="minorEastAsia" w:eastAsiaTheme="minorEastAsia" w:hAnsiTheme="minorEastAsia" w:hint="eastAsia"/>
                <w:color w:val="000000" w:themeColor="text1"/>
                <w:sz w:val="22"/>
                <w:szCs w:val="22"/>
              </w:rPr>
              <w:t>床と併せて交換を行うものであれば畳の枚数に上限設定はありません。</w:t>
            </w:r>
            <w:r w:rsidRPr="0084237B">
              <w:rPr>
                <w:rFonts w:asciiTheme="minorEastAsia" w:eastAsiaTheme="minorEastAsia" w:hAnsiTheme="minorEastAsia" w:hint="eastAsia"/>
                <w:color w:val="000000" w:themeColor="text1"/>
                <w:sz w:val="22"/>
                <w:szCs w:val="22"/>
              </w:rPr>
              <w:t>）</w:t>
            </w:r>
          </w:p>
        </w:tc>
      </w:tr>
      <w:tr w:rsidR="0084237B" w:rsidRPr="0084237B" w14:paraId="4605F02A" w14:textId="77777777" w:rsidTr="00251309">
        <w:tc>
          <w:tcPr>
            <w:tcW w:w="879" w:type="dxa"/>
          </w:tcPr>
          <w:p w14:paraId="6CC5028E" w14:textId="0EE4197C"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３１</w:t>
            </w:r>
          </w:p>
        </w:tc>
        <w:tc>
          <w:tcPr>
            <w:tcW w:w="2607" w:type="dxa"/>
          </w:tcPr>
          <w:p w14:paraId="5CFFE696"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床板を修理するうえで、床下断熱材は対象となるか</w:t>
            </w:r>
          </w:p>
        </w:tc>
        <w:tc>
          <w:tcPr>
            <w:tcW w:w="6148" w:type="dxa"/>
          </w:tcPr>
          <w:p w14:paraId="0B7785CB"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浸水した床下断熱材はカビの温床となる可能性が高いため、その交換については応急修理の対象として差し支えありません。</w:t>
            </w:r>
          </w:p>
          <w:p w14:paraId="603E0300" w14:textId="6A8856D1"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4B4375E4" w14:textId="77777777" w:rsidTr="00251309">
        <w:tc>
          <w:tcPr>
            <w:tcW w:w="879" w:type="dxa"/>
          </w:tcPr>
          <w:p w14:paraId="6CDB5AF0" w14:textId="00CA250D"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３２</w:t>
            </w:r>
          </w:p>
        </w:tc>
        <w:tc>
          <w:tcPr>
            <w:tcW w:w="2607" w:type="dxa"/>
          </w:tcPr>
          <w:p w14:paraId="363CA7AB"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浸水した部分の床壁の修繕は対象となるか。（断熱材、石膏ボード張替など）</w:t>
            </w:r>
          </w:p>
        </w:tc>
        <w:tc>
          <w:tcPr>
            <w:tcW w:w="6148" w:type="dxa"/>
          </w:tcPr>
          <w:p w14:paraId="4FF915F9"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一度、浸水した断熱材はカビの温床となる可能性が高いため、交換の対象として差し支えありません。</w:t>
            </w:r>
          </w:p>
          <w:p w14:paraId="57C6FEDF"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その際、石膏ボードを外す、壊す等せざる得ない場合も張替えの対象となります。</w:t>
            </w:r>
          </w:p>
          <w:p w14:paraId="21CCDCE8" w14:textId="03546583"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76CF70DA" w14:textId="77777777" w:rsidTr="00251309">
        <w:tc>
          <w:tcPr>
            <w:tcW w:w="879" w:type="dxa"/>
          </w:tcPr>
          <w:p w14:paraId="760E7BD9" w14:textId="5C81C9C5"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３３</w:t>
            </w:r>
          </w:p>
        </w:tc>
        <w:tc>
          <w:tcPr>
            <w:tcW w:w="2607" w:type="dxa"/>
          </w:tcPr>
          <w:p w14:paraId="24B233BD"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内部建具（ドア、ふすま、障子）は対象となるか。</w:t>
            </w:r>
          </w:p>
        </w:tc>
        <w:tc>
          <w:tcPr>
            <w:tcW w:w="6148" w:type="dxa"/>
          </w:tcPr>
          <w:p w14:paraId="63778F88"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損傷度合いにもよりますが、ドア類は長時間浸水することで反ってしまった場合、ふすま、障子類も枠組みが破損している場合などについては応急修理の対象として差し支えありません。</w:t>
            </w:r>
          </w:p>
          <w:p w14:paraId="31DA3EB9"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なお、ふすま、障子の張替えだけで済むような修理は対象にはなりません。</w:t>
            </w:r>
          </w:p>
          <w:p w14:paraId="7CCA453F" w14:textId="082C9845"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1085FFB4" w14:textId="77777777" w:rsidTr="00251309">
        <w:tc>
          <w:tcPr>
            <w:tcW w:w="879" w:type="dxa"/>
          </w:tcPr>
          <w:p w14:paraId="0F295BDA" w14:textId="60D6F1A1"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３４</w:t>
            </w:r>
          </w:p>
        </w:tc>
        <w:tc>
          <w:tcPr>
            <w:tcW w:w="2607" w:type="dxa"/>
          </w:tcPr>
          <w:p w14:paraId="40B56907"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破損した内壁（土壁）は対象としてよいか。</w:t>
            </w:r>
          </w:p>
        </w:tc>
        <w:tc>
          <w:tcPr>
            <w:tcW w:w="6148" w:type="dxa"/>
          </w:tcPr>
          <w:p w14:paraId="02015297"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珪藻土や聚楽壁などは一度浸水するとボロボロになってしまう可能性が高いため、対象として差し支えありません。</w:t>
            </w:r>
          </w:p>
          <w:p w14:paraId="0A8AF92E" w14:textId="1CA506C4"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21FED457" w14:textId="77777777" w:rsidTr="00251309">
        <w:tc>
          <w:tcPr>
            <w:tcW w:w="879" w:type="dxa"/>
          </w:tcPr>
          <w:p w14:paraId="7FAF5362" w14:textId="6B919BA5"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３５</w:t>
            </w:r>
          </w:p>
        </w:tc>
        <w:tc>
          <w:tcPr>
            <w:tcW w:w="2607" w:type="dxa"/>
          </w:tcPr>
          <w:p w14:paraId="041EE33F"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内壁が破損した場合は対象となるか。</w:t>
            </w:r>
          </w:p>
        </w:tc>
        <w:tc>
          <w:tcPr>
            <w:tcW w:w="6148" w:type="dxa"/>
          </w:tcPr>
          <w:p w14:paraId="711FA75C"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内壁（住家内に面する壁、間仕切壁等）が破損した場合については、対象として差支えありません。ただし、下地等の破損がなく、単に壁紙を補修する場合については、対象になりません。</w:t>
            </w:r>
          </w:p>
          <w:p w14:paraId="3000991E" w14:textId="07CA25FA"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7A3E3EE8" w14:textId="77777777" w:rsidTr="00251309">
        <w:tc>
          <w:tcPr>
            <w:tcW w:w="879" w:type="dxa"/>
          </w:tcPr>
          <w:p w14:paraId="4824C92C" w14:textId="51E922BA"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３６</w:t>
            </w:r>
          </w:p>
        </w:tc>
        <w:tc>
          <w:tcPr>
            <w:tcW w:w="2607" w:type="dxa"/>
          </w:tcPr>
          <w:p w14:paraId="46468655"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エアコンの室外機は修理の対象となるか。</w:t>
            </w:r>
          </w:p>
        </w:tc>
        <w:tc>
          <w:tcPr>
            <w:tcW w:w="6148" w:type="dxa"/>
          </w:tcPr>
          <w:p w14:paraId="6B873083"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エアコンは家電製品であり、住宅の応急修理の対象とはなりません。</w:t>
            </w:r>
          </w:p>
          <w:p w14:paraId="1A9C538E" w14:textId="15835CAE"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45DC2D00" w14:textId="77777777" w:rsidTr="00251309">
        <w:tc>
          <w:tcPr>
            <w:tcW w:w="879" w:type="dxa"/>
          </w:tcPr>
          <w:p w14:paraId="41003FB2" w14:textId="1CE1CD42"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３７</w:t>
            </w:r>
          </w:p>
        </w:tc>
        <w:tc>
          <w:tcPr>
            <w:tcW w:w="2607" w:type="dxa"/>
          </w:tcPr>
          <w:p w14:paraId="41985B6B"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従前、井戸水を使用していたが、災害後、井戸が濁って、飲めなくなった。住宅の前に水道管が通っており、敷地内の配管を行えば給水が可能であるため配管を行いたいが、この工事は応急修理の対象となるのか。</w:t>
            </w:r>
          </w:p>
        </w:tc>
        <w:tc>
          <w:tcPr>
            <w:tcW w:w="6148" w:type="dxa"/>
          </w:tcPr>
          <w:p w14:paraId="0CF7E3DA"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新たに水道を敷設するための工事は元の住宅の応急修理の範囲とはならないため、対象とはなりません。</w:t>
            </w:r>
          </w:p>
          <w:p w14:paraId="1CECDCB7"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上水道事業を所管する担当窓口に相談願います。</w:t>
            </w:r>
          </w:p>
        </w:tc>
      </w:tr>
      <w:tr w:rsidR="0084237B" w:rsidRPr="0084237B" w14:paraId="0DFCA673" w14:textId="77777777" w:rsidTr="00251309">
        <w:tc>
          <w:tcPr>
            <w:tcW w:w="879" w:type="dxa"/>
          </w:tcPr>
          <w:p w14:paraId="2AB72EA5" w14:textId="67002720"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３８</w:t>
            </w:r>
          </w:p>
        </w:tc>
        <w:tc>
          <w:tcPr>
            <w:tcW w:w="2607" w:type="dxa"/>
          </w:tcPr>
          <w:p w14:paraId="50853B05"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浸水被害により、浄化槽ブロワーが故障した。ブロワーの交換は</w:t>
            </w:r>
            <w:r w:rsidRPr="0084237B">
              <w:rPr>
                <w:rFonts w:asciiTheme="minorEastAsia" w:eastAsiaTheme="minorEastAsia" w:hAnsiTheme="minorEastAsia" w:hint="eastAsia"/>
                <w:color w:val="000000" w:themeColor="text1"/>
                <w:sz w:val="22"/>
                <w:szCs w:val="22"/>
              </w:rPr>
              <w:lastRenderedPageBreak/>
              <w:t>応急修理の対象となるか。</w:t>
            </w:r>
          </w:p>
        </w:tc>
        <w:tc>
          <w:tcPr>
            <w:tcW w:w="6148" w:type="dxa"/>
          </w:tcPr>
          <w:p w14:paraId="223608CF"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lastRenderedPageBreak/>
              <w:t>浄化槽ブロワーは住宅設備であり、対象として差し支えありません。</w:t>
            </w:r>
          </w:p>
        </w:tc>
      </w:tr>
      <w:tr w:rsidR="0084237B" w:rsidRPr="0084237B" w14:paraId="2DAF3001" w14:textId="77777777" w:rsidTr="00251309">
        <w:tc>
          <w:tcPr>
            <w:tcW w:w="879" w:type="dxa"/>
            <w:shd w:val="clear" w:color="auto" w:fill="auto"/>
          </w:tcPr>
          <w:p w14:paraId="308A3490" w14:textId="71812BF6"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３９</w:t>
            </w:r>
          </w:p>
        </w:tc>
        <w:tc>
          <w:tcPr>
            <w:tcW w:w="2607" w:type="dxa"/>
            <w:shd w:val="clear" w:color="auto" w:fill="auto"/>
          </w:tcPr>
          <w:p w14:paraId="410F474A"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台所の流し台（キッチン）を交換することは応急修理の対象となるか。</w:t>
            </w:r>
          </w:p>
          <w:p w14:paraId="022EA699"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また、オール電化のＩＨ</w:t>
            </w:r>
            <w:r w:rsidRPr="0084237B">
              <w:rPr>
                <w:rFonts w:asciiTheme="minorEastAsia" w:eastAsiaTheme="minorEastAsia" w:hAnsiTheme="minorEastAsia"/>
                <w:color w:val="000000" w:themeColor="text1"/>
                <w:sz w:val="22"/>
                <w:szCs w:val="22"/>
              </w:rPr>
              <w:t>クッキングヒーターは対象となるか。</w:t>
            </w:r>
          </w:p>
        </w:tc>
        <w:tc>
          <w:tcPr>
            <w:tcW w:w="6148" w:type="dxa"/>
            <w:shd w:val="clear" w:color="auto" w:fill="auto"/>
          </w:tcPr>
          <w:p w14:paraId="52B9DE59"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損傷した流し台（キッチン）は住宅の基本設備であり、交換は応急修理の対象として差し支えありません。</w:t>
            </w:r>
          </w:p>
          <w:p w14:paraId="3F93E0F7"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損傷した流し台と吊戸棚が一体となっているからといっても、浸水していない、損傷していない吊戸棚を交換する場合は、応急修理の対象外となります。</w:t>
            </w:r>
          </w:p>
          <w:p w14:paraId="17E839FA"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ＩＨクッキングヒーターがシステムキッチンと一体となっている場合は修理の対象です。</w:t>
            </w:r>
          </w:p>
          <w:p w14:paraId="56BD4A4E"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ただし、ガスコンロからＩＨクッキングヒーターなどの明らかなグレードアップは応急修理の対象外となります。</w:t>
            </w:r>
          </w:p>
          <w:p w14:paraId="4304E417" w14:textId="3C5CFF5C"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0466A08F" w14:textId="77777777" w:rsidTr="00251309">
        <w:tc>
          <w:tcPr>
            <w:tcW w:w="879" w:type="dxa"/>
            <w:shd w:val="clear" w:color="auto" w:fill="auto"/>
          </w:tcPr>
          <w:p w14:paraId="10E7C441" w14:textId="77777777" w:rsidR="00251309"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４０</w:t>
            </w:r>
          </w:p>
          <w:p w14:paraId="34D1748D" w14:textId="538ADA5B" w:rsidR="0084237B" w:rsidRPr="0084237B" w:rsidRDefault="0084237B" w:rsidP="0084237B">
            <w:pPr>
              <w:snapToGrid w:val="0"/>
              <w:rPr>
                <w:rFonts w:asciiTheme="minorEastAsia" w:eastAsiaTheme="minorEastAsia" w:hAnsiTheme="minorEastAsia"/>
                <w:color w:val="000000" w:themeColor="text1"/>
              </w:rPr>
            </w:pPr>
          </w:p>
        </w:tc>
        <w:tc>
          <w:tcPr>
            <w:tcW w:w="2607" w:type="dxa"/>
            <w:shd w:val="clear" w:color="auto" w:fill="auto"/>
          </w:tcPr>
          <w:p w14:paraId="6271050F"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color w:val="000000" w:themeColor="text1"/>
                <w:sz w:val="22"/>
                <w:szCs w:val="22"/>
              </w:rPr>
              <w:t>ガスコンロは対象となるか</w:t>
            </w:r>
            <w:r w:rsidRPr="0084237B">
              <w:rPr>
                <w:rFonts w:asciiTheme="minorEastAsia" w:eastAsiaTheme="minorEastAsia" w:hAnsiTheme="minorEastAsia" w:hint="eastAsia"/>
                <w:color w:val="000000" w:themeColor="text1"/>
                <w:sz w:val="22"/>
                <w:szCs w:val="22"/>
              </w:rPr>
              <w:t>。</w:t>
            </w:r>
          </w:p>
        </w:tc>
        <w:tc>
          <w:tcPr>
            <w:tcW w:w="6148" w:type="dxa"/>
            <w:shd w:val="clear" w:color="auto" w:fill="auto"/>
          </w:tcPr>
          <w:p w14:paraId="2B278494"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ガスコンロは家電製品であり、生活必需品として配布していることから応急修理の対象外となります。</w:t>
            </w:r>
          </w:p>
          <w:p w14:paraId="28133861" w14:textId="36D88307" w:rsidR="00251309" w:rsidRPr="0084237B" w:rsidRDefault="00251309" w:rsidP="00251309">
            <w:pPr>
              <w:snapToGrid w:val="0"/>
              <w:jc w:val="left"/>
              <w:rPr>
                <w:rFonts w:asciiTheme="minorEastAsia" w:eastAsiaTheme="minorEastAsia" w:hAnsiTheme="minorEastAsia"/>
                <w:color w:val="000000" w:themeColor="text1"/>
                <w:sz w:val="22"/>
                <w:szCs w:val="22"/>
              </w:rPr>
            </w:pPr>
          </w:p>
        </w:tc>
      </w:tr>
      <w:tr w:rsidR="0084237B" w:rsidRPr="0084237B" w14:paraId="4AA67B07" w14:textId="77777777" w:rsidTr="00251309">
        <w:tc>
          <w:tcPr>
            <w:tcW w:w="879" w:type="dxa"/>
          </w:tcPr>
          <w:p w14:paraId="702A2DB7" w14:textId="155E035C"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４１</w:t>
            </w:r>
          </w:p>
        </w:tc>
        <w:tc>
          <w:tcPr>
            <w:tcW w:w="2607" w:type="dxa"/>
          </w:tcPr>
          <w:p w14:paraId="1D28C649"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便器が使用できない状態になった。応急修理の対象となるか。</w:t>
            </w:r>
          </w:p>
        </w:tc>
        <w:tc>
          <w:tcPr>
            <w:tcW w:w="6148" w:type="dxa"/>
          </w:tcPr>
          <w:p w14:paraId="404B9B49" w14:textId="1A3A203C"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応急修理の対象として差し支えありません。（暖房便座は可。）</w:t>
            </w:r>
          </w:p>
          <w:p w14:paraId="41D5F78F"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p>
          <w:p w14:paraId="630C6AA3" w14:textId="77777777" w:rsidR="00251309" w:rsidRPr="0084237B" w:rsidRDefault="00251309" w:rsidP="00251309">
            <w:pPr>
              <w:snapToGrid w:val="0"/>
              <w:ind w:left="221" w:hangingChars="100" w:hanging="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　被災前、温水洗浄機能が付いていない便器であったにも関わらず応急修理において温水洗浄機能を新規で取り付ける場合は対象外となります。</w:t>
            </w:r>
          </w:p>
          <w:p w14:paraId="24489ADE" w14:textId="607C3D1E" w:rsidR="00251309" w:rsidRPr="0084237B" w:rsidRDefault="00251309" w:rsidP="00251309">
            <w:pPr>
              <w:snapToGrid w:val="0"/>
              <w:ind w:left="221" w:hangingChars="100" w:hanging="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　和式便器から洋式便器（暖房便座は可。）は対象として差し支えありません。（ただし、温水洗浄便座の新規取付けは対象外となります。）</w:t>
            </w:r>
          </w:p>
          <w:p w14:paraId="34BB4C61" w14:textId="77777777" w:rsidR="00251309" w:rsidRPr="0084237B" w:rsidRDefault="00251309" w:rsidP="00251309">
            <w:pPr>
              <w:snapToGrid w:val="0"/>
              <w:ind w:left="221" w:hangingChars="100" w:hanging="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　自宅に大便器と小便器がある場合は、大便器の修理のみ応急修理の対象となります。両方の便器の修理は制度の趣旨・目的と合致せず、応急修理の対象とは言えません。</w:t>
            </w:r>
          </w:p>
          <w:p w14:paraId="1069EC9A" w14:textId="66646674" w:rsidR="00251309" w:rsidRPr="0084237B" w:rsidRDefault="00251309" w:rsidP="00251309">
            <w:pPr>
              <w:snapToGrid w:val="0"/>
              <w:ind w:left="221" w:hangingChars="100" w:hanging="221"/>
              <w:jc w:val="left"/>
              <w:rPr>
                <w:rFonts w:asciiTheme="minorEastAsia" w:eastAsiaTheme="minorEastAsia" w:hAnsiTheme="minorEastAsia"/>
                <w:color w:val="000000" w:themeColor="text1"/>
                <w:sz w:val="22"/>
                <w:szCs w:val="22"/>
              </w:rPr>
            </w:pPr>
          </w:p>
        </w:tc>
      </w:tr>
      <w:tr w:rsidR="0084237B" w:rsidRPr="0084237B" w14:paraId="4231DCC5" w14:textId="77777777" w:rsidTr="00251309">
        <w:tc>
          <w:tcPr>
            <w:tcW w:w="879" w:type="dxa"/>
          </w:tcPr>
          <w:p w14:paraId="6FCAA663" w14:textId="422D4205"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４２</w:t>
            </w:r>
          </w:p>
        </w:tc>
        <w:tc>
          <w:tcPr>
            <w:tcW w:w="2607" w:type="dxa"/>
          </w:tcPr>
          <w:p w14:paraId="4C5E24EA"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住宅の１階と２階の両階にトイレがあり、１階のトイレが破損した場合、修理の対象となるか。</w:t>
            </w:r>
          </w:p>
        </w:tc>
        <w:tc>
          <w:tcPr>
            <w:tcW w:w="6148" w:type="dxa"/>
          </w:tcPr>
          <w:p w14:paraId="52BB1613" w14:textId="77777777" w:rsidR="00251309" w:rsidRPr="0084237B" w:rsidRDefault="00251309" w:rsidP="00251309">
            <w:pPr>
              <w:snapToGrid w:val="0"/>
              <w:ind w:left="221" w:hangingChars="100" w:hanging="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　１階にトイレがあり災害により破損したが、２階にもトイレがあり、差し当たって２階のトイレの使用が可能な状態であれば、応急修理の対象とはなりません。</w:t>
            </w:r>
          </w:p>
          <w:p w14:paraId="64922E73" w14:textId="77777777" w:rsidR="00251309" w:rsidRPr="0084237B" w:rsidRDefault="00251309" w:rsidP="00251309">
            <w:pPr>
              <w:snapToGrid w:val="0"/>
              <w:ind w:left="221" w:hangingChars="100" w:hanging="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　また、２階のトイレと１階のトイレの交換も応急修理の対象となりません。</w:t>
            </w:r>
          </w:p>
          <w:p w14:paraId="42F8145C" w14:textId="106DEFB8" w:rsidR="00251309" w:rsidRPr="0084237B" w:rsidRDefault="00251309" w:rsidP="00251309">
            <w:pPr>
              <w:snapToGrid w:val="0"/>
              <w:ind w:left="221" w:hangingChars="100" w:hanging="221"/>
              <w:jc w:val="left"/>
              <w:rPr>
                <w:rFonts w:asciiTheme="minorEastAsia" w:eastAsiaTheme="minorEastAsia" w:hAnsiTheme="minorEastAsia"/>
                <w:color w:val="000000" w:themeColor="text1"/>
                <w:sz w:val="22"/>
                <w:szCs w:val="22"/>
              </w:rPr>
            </w:pPr>
          </w:p>
        </w:tc>
      </w:tr>
      <w:tr w:rsidR="0084237B" w:rsidRPr="0084237B" w14:paraId="690EF850" w14:textId="77777777" w:rsidTr="00251309">
        <w:tc>
          <w:tcPr>
            <w:tcW w:w="879" w:type="dxa"/>
          </w:tcPr>
          <w:p w14:paraId="0DEF591F" w14:textId="4F2058C6"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４３</w:t>
            </w:r>
          </w:p>
        </w:tc>
        <w:tc>
          <w:tcPr>
            <w:tcW w:w="2607" w:type="dxa"/>
          </w:tcPr>
          <w:p w14:paraId="323AAECA"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温水洗浄便座は応急修理の対象となるか。</w:t>
            </w:r>
          </w:p>
        </w:tc>
        <w:tc>
          <w:tcPr>
            <w:tcW w:w="6148" w:type="dxa"/>
          </w:tcPr>
          <w:p w14:paraId="710849BC" w14:textId="54B0A14C" w:rsidR="00251309" w:rsidRPr="0084237B" w:rsidRDefault="00251309" w:rsidP="00251309">
            <w:pPr>
              <w:snapToGrid w:val="0"/>
              <w:ind w:left="221" w:hangingChars="100" w:hanging="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　被災前から温水洗浄便座が備わっている場合は修理して差支えありません。</w:t>
            </w:r>
          </w:p>
          <w:p w14:paraId="3FE856B7" w14:textId="4F537A94" w:rsidR="00251309" w:rsidRPr="0084237B" w:rsidRDefault="00251309" w:rsidP="00251309">
            <w:pPr>
              <w:snapToGrid w:val="0"/>
              <w:ind w:leftChars="100" w:left="241"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ただし、新規設置は、修理ではないため対象外となります。</w:t>
            </w:r>
          </w:p>
          <w:p w14:paraId="6601AB21" w14:textId="3F4B1EC6" w:rsidR="00251309" w:rsidRPr="0084237B" w:rsidRDefault="00251309" w:rsidP="00251309">
            <w:pPr>
              <w:snapToGrid w:val="0"/>
              <w:ind w:left="221" w:hangingChars="100" w:hanging="221"/>
              <w:jc w:val="left"/>
              <w:rPr>
                <w:rFonts w:asciiTheme="minorEastAsia" w:eastAsiaTheme="minorEastAsia" w:hAnsiTheme="minorEastAsia"/>
                <w:color w:val="000000" w:themeColor="text1"/>
                <w:sz w:val="22"/>
                <w:szCs w:val="22"/>
              </w:rPr>
            </w:pPr>
          </w:p>
        </w:tc>
      </w:tr>
      <w:tr w:rsidR="0084237B" w:rsidRPr="0084237B" w14:paraId="0B1BA2F5" w14:textId="77777777" w:rsidTr="00251309">
        <w:tc>
          <w:tcPr>
            <w:tcW w:w="879" w:type="dxa"/>
          </w:tcPr>
          <w:p w14:paraId="7E590168" w14:textId="642990DC"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４４</w:t>
            </w:r>
          </w:p>
        </w:tc>
        <w:tc>
          <w:tcPr>
            <w:tcW w:w="2607" w:type="dxa"/>
          </w:tcPr>
          <w:p w14:paraId="3797E5A6"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浴槽に汚泥や石が流入し、破損又はひびが入っている。応急修理の対象となるか。</w:t>
            </w:r>
          </w:p>
        </w:tc>
        <w:tc>
          <w:tcPr>
            <w:tcW w:w="6148" w:type="dxa"/>
          </w:tcPr>
          <w:p w14:paraId="5951D650"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修理・交換の対象として差し支えありません。</w:t>
            </w:r>
          </w:p>
          <w:p w14:paraId="3397A011"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また、破損又はひびもない状態の浴槽であって、なお交換を必要とする場合については、破損箇所を明確にする必要があります。</w:t>
            </w:r>
          </w:p>
          <w:p w14:paraId="282ACAA1" w14:textId="5A98D0A1" w:rsidR="00251309" w:rsidRPr="0084237B" w:rsidRDefault="00251309" w:rsidP="00535944">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なお、公営住宅の浴槽については応急修理の対象になりません。</w:t>
            </w:r>
          </w:p>
          <w:p w14:paraId="5AE48052" w14:textId="65F94DCE"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71B319D1" w14:textId="77777777" w:rsidTr="00251309">
        <w:tc>
          <w:tcPr>
            <w:tcW w:w="879" w:type="dxa"/>
          </w:tcPr>
          <w:p w14:paraId="3E474A53" w14:textId="4FF6D596"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４５</w:t>
            </w:r>
          </w:p>
        </w:tc>
        <w:tc>
          <w:tcPr>
            <w:tcW w:w="2607" w:type="dxa"/>
          </w:tcPr>
          <w:p w14:paraId="4FFB2A44" w14:textId="3A7F68D0"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各住戸に設置している防災行政無線が地震や</w:t>
            </w:r>
            <w:r w:rsidRPr="0084237B">
              <w:rPr>
                <w:rFonts w:asciiTheme="minorEastAsia" w:eastAsiaTheme="minorEastAsia" w:hAnsiTheme="minorEastAsia" w:hint="eastAsia"/>
                <w:color w:val="000000" w:themeColor="text1"/>
                <w:sz w:val="22"/>
                <w:szCs w:val="22"/>
              </w:rPr>
              <w:lastRenderedPageBreak/>
              <w:t>浸水により使用不能となった。修理の対象になるか。</w:t>
            </w:r>
          </w:p>
        </w:tc>
        <w:tc>
          <w:tcPr>
            <w:tcW w:w="6148" w:type="dxa"/>
          </w:tcPr>
          <w:p w14:paraId="719163EB" w14:textId="34409A1F"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lastRenderedPageBreak/>
              <w:t>応急修理の対象外です。個別の受信器の交換・修理については、各市町にお尋ねください。</w:t>
            </w:r>
          </w:p>
        </w:tc>
      </w:tr>
      <w:tr w:rsidR="0084237B" w:rsidRPr="0084237B" w14:paraId="38135AAA" w14:textId="77777777" w:rsidTr="00251309">
        <w:tc>
          <w:tcPr>
            <w:tcW w:w="879" w:type="dxa"/>
          </w:tcPr>
          <w:p w14:paraId="7EF2530B" w14:textId="53D1B189"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４６</w:t>
            </w:r>
          </w:p>
        </w:tc>
        <w:tc>
          <w:tcPr>
            <w:tcW w:w="2607" w:type="dxa"/>
          </w:tcPr>
          <w:p w14:paraId="3168D165" w14:textId="1B7F57AF"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70万6千円以内あるいは34万3千円以内であれば、修理を複数業者へ依頼することは可能か。</w:t>
            </w:r>
          </w:p>
        </w:tc>
        <w:tc>
          <w:tcPr>
            <w:tcW w:w="6148" w:type="dxa"/>
          </w:tcPr>
          <w:p w14:paraId="1D35E809"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修理を単一の業者に発注するよりも、複数の業者に分割発注した方が工期短縮も費用節約になる場合は、修理を工種ごとに別の業者に分割発注することは可能です。修理が長期化する場合は認められない場合もあります。</w:t>
            </w:r>
          </w:p>
        </w:tc>
      </w:tr>
      <w:tr w:rsidR="0084237B" w:rsidRPr="0084237B" w14:paraId="49298DDD" w14:textId="77777777" w:rsidTr="00251309">
        <w:tc>
          <w:tcPr>
            <w:tcW w:w="879" w:type="dxa"/>
          </w:tcPr>
          <w:p w14:paraId="598A0AD7" w14:textId="5BDB4EFE"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４７</w:t>
            </w:r>
          </w:p>
        </w:tc>
        <w:tc>
          <w:tcPr>
            <w:tcW w:w="2607" w:type="dxa"/>
          </w:tcPr>
          <w:p w14:paraId="1FCEC734"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住宅の修理の見積を依頼したら、100万円の見積書が提示された。応急修理の限度額を超える場合は、どのように申し込んだらよいか。</w:t>
            </w:r>
          </w:p>
          <w:p w14:paraId="5ABCDB59"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p>
          <w:p w14:paraId="1A37CDC9"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c>
          <w:tcPr>
            <w:tcW w:w="6148" w:type="dxa"/>
          </w:tcPr>
          <w:p w14:paraId="69DE536F" w14:textId="2D657838"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被災者負担分と、応急修理分を含んだ修理見積書（様式第２号）を作成し、各市町窓口に提出してください。</w:t>
            </w:r>
          </w:p>
          <w:p w14:paraId="1133CB1A"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また、基準額を超えた部分や応急修理の対象とならない部分については、申請者と業者で別途契約をしていただく必要があります。</w:t>
            </w:r>
          </w:p>
          <w:p w14:paraId="1DC62294"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 xml:space="preserve">●　修理総額　</w:t>
            </w:r>
            <w:r w:rsidRPr="0084237B">
              <w:rPr>
                <w:rFonts w:asciiTheme="minorEastAsia" w:eastAsiaTheme="minorEastAsia" w:hAnsiTheme="minorEastAsia"/>
                <w:color w:val="000000" w:themeColor="text1"/>
                <w:sz w:val="22"/>
                <w:szCs w:val="22"/>
              </w:rPr>
              <w:t>100.0万円</w:t>
            </w:r>
            <w:r w:rsidRPr="0084237B">
              <w:rPr>
                <w:rFonts w:asciiTheme="minorEastAsia" w:eastAsiaTheme="minorEastAsia" w:hAnsiTheme="minorEastAsia" w:hint="eastAsia"/>
                <w:color w:val="000000" w:themeColor="text1"/>
                <w:sz w:val="22"/>
                <w:szCs w:val="22"/>
              </w:rPr>
              <w:t>の場合</w:t>
            </w:r>
          </w:p>
          <w:p w14:paraId="2942D1AA" w14:textId="605F8A98"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 xml:space="preserve">・応急修理 </w:t>
            </w:r>
            <w:r w:rsidRPr="0084237B">
              <w:rPr>
                <w:rFonts w:asciiTheme="minorEastAsia" w:eastAsiaTheme="minorEastAsia" w:hAnsiTheme="minorEastAsia"/>
                <w:color w:val="000000" w:themeColor="text1"/>
                <w:sz w:val="22"/>
                <w:szCs w:val="22"/>
              </w:rPr>
              <w:t xml:space="preserve">  </w:t>
            </w:r>
            <w:r w:rsidRPr="0084237B">
              <w:rPr>
                <w:rFonts w:asciiTheme="minorEastAsia" w:eastAsiaTheme="minorEastAsia" w:hAnsiTheme="minorEastAsia" w:hint="eastAsia"/>
                <w:color w:val="000000" w:themeColor="text1"/>
                <w:sz w:val="22"/>
                <w:szCs w:val="22"/>
              </w:rPr>
              <w:t>70</w:t>
            </w:r>
            <w:r w:rsidRPr="0084237B">
              <w:rPr>
                <w:rFonts w:asciiTheme="minorEastAsia" w:eastAsiaTheme="minorEastAsia" w:hAnsiTheme="minorEastAsia"/>
                <w:color w:val="000000" w:themeColor="text1"/>
                <w:sz w:val="22"/>
                <w:szCs w:val="22"/>
              </w:rPr>
              <w:t>.</w:t>
            </w:r>
            <w:r w:rsidRPr="0084237B">
              <w:rPr>
                <w:rFonts w:asciiTheme="minorEastAsia" w:eastAsiaTheme="minorEastAsia" w:hAnsiTheme="minorEastAsia" w:hint="eastAsia"/>
                <w:color w:val="000000" w:themeColor="text1"/>
                <w:sz w:val="22"/>
                <w:szCs w:val="22"/>
              </w:rPr>
              <w:t>6</w:t>
            </w:r>
            <w:r w:rsidRPr="0084237B">
              <w:rPr>
                <w:rFonts w:asciiTheme="minorEastAsia" w:eastAsiaTheme="minorEastAsia" w:hAnsiTheme="minorEastAsia"/>
                <w:color w:val="000000" w:themeColor="text1"/>
                <w:sz w:val="22"/>
                <w:szCs w:val="22"/>
              </w:rPr>
              <w:t>万円</w:t>
            </w:r>
            <w:r w:rsidRPr="0084237B">
              <w:rPr>
                <w:rFonts w:asciiTheme="minorEastAsia" w:eastAsiaTheme="minorEastAsia" w:hAnsiTheme="minorEastAsia" w:hint="eastAsia"/>
                <w:color w:val="000000" w:themeColor="text1"/>
                <w:sz w:val="22"/>
                <w:szCs w:val="22"/>
              </w:rPr>
              <w:t>以内（注意：応急修理の対象外が多い場合は満額にはなりません。）</w:t>
            </w:r>
          </w:p>
          <w:p w14:paraId="03722806" w14:textId="638570B2"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・自己負担　 29</w:t>
            </w:r>
            <w:r w:rsidRPr="0084237B">
              <w:rPr>
                <w:rFonts w:asciiTheme="minorEastAsia" w:eastAsiaTheme="minorEastAsia" w:hAnsiTheme="minorEastAsia"/>
                <w:color w:val="000000" w:themeColor="text1"/>
                <w:sz w:val="22"/>
                <w:szCs w:val="22"/>
              </w:rPr>
              <w:t>.</w:t>
            </w:r>
            <w:r w:rsidRPr="0084237B">
              <w:rPr>
                <w:rFonts w:asciiTheme="minorEastAsia" w:eastAsiaTheme="minorEastAsia" w:hAnsiTheme="minorEastAsia" w:hint="eastAsia"/>
                <w:color w:val="000000" w:themeColor="text1"/>
                <w:sz w:val="22"/>
                <w:szCs w:val="22"/>
              </w:rPr>
              <w:t>4</w:t>
            </w:r>
            <w:r w:rsidRPr="0084237B">
              <w:rPr>
                <w:rFonts w:asciiTheme="minorEastAsia" w:eastAsiaTheme="minorEastAsia" w:hAnsiTheme="minorEastAsia"/>
                <w:color w:val="000000" w:themeColor="text1"/>
                <w:sz w:val="22"/>
                <w:szCs w:val="22"/>
              </w:rPr>
              <w:t>万円</w:t>
            </w:r>
            <w:r w:rsidRPr="0084237B">
              <w:rPr>
                <w:rFonts w:asciiTheme="minorEastAsia" w:eastAsiaTheme="minorEastAsia" w:hAnsiTheme="minorEastAsia" w:hint="eastAsia"/>
                <w:color w:val="000000" w:themeColor="text1"/>
                <w:sz w:val="22"/>
                <w:szCs w:val="22"/>
              </w:rPr>
              <w:t>以上</w:t>
            </w:r>
          </w:p>
          <w:p w14:paraId="4D7629AC" w14:textId="0C76C7F9"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なお、自己負担が困難であり、応急修理費用の範囲内で修理を依頼したい場合は、各市町窓口で相談いただくようお願いします。</w:t>
            </w:r>
          </w:p>
        </w:tc>
      </w:tr>
      <w:tr w:rsidR="0084237B" w:rsidRPr="0084237B" w14:paraId="7A3E2556" w14:textId="77777777" w:rsidTr="00251309">
        <w:tc>
          <w:tcPr>
            <w:tcW w:w="879" w:type="dxa"/>
          </w:tcPr>
          <w:p w14:paraId="5A344414" w14:textId="47E5260B"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４８</w:t>
            </w:r>
          </w:p>
        </w:tc>
        <w:tc>
          <w:tcPr>
            <w:tcW w:w="2607" w:type="dxa"/>
          </w:tcPr>
          <w:p w14:paraId="2224A994" w14:textId="6A0D7B5C"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応急修理業者の指定業者はいるのか。</w:t>
            </w:r>
          </w:p>
          <w:p w14:paraId="738A6555" w14:textId="44A6F72C"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自分の家を建ててくれた業者又は大工に施工してもらってもよいのか。</w:t>
            </w:r>
          </w:p>
        </w:tc>
        <w:tc>
          <w:tcPr>
            <w:tcW w:w="6148" w:type="dxa"/>
          </w:tcPr>
          <w:p w14:paraId="6FCC9B4C"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特別、応急修理の指定業者というものはありません。</w:t>
            </w:r>
          </w:p>
          <w:p w14:paraId="05A92242" w14:textId="38EABE59"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手配された業者が当該制度を知らない場合は、応急修理の対象等、制度の内容を説明させていただく必要があるので、手配された業者の方に受付窓口に来ていただくようお願いしてください。</w:t>
            </w:r>
          </w:p>
          <w:p w14:paraId="0D39E5A7"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p>
          <w:p w14:paraId="4493EED4" w14:textId="44F88602" w:rsidR="00251309" w:rsidRPr="0084237B" w:rsidRDefault="00251309" w:rsidP="00251309">
            <w:pPr>
              <w:snapToGrid w:val="0"/>
              <w:jc w:val="left"/>
              <w:rPr>
                <w:rFonts w:asciiTheme="minorEastAsia" w:eastAsiaTheme="minorEastAsia" w:hAnsiTheme="minorEastAsia"/>
                <w:color w:val="000000" w:themeColor="text1"/>
                <w:sz w:val="22"/>
                <w:szCs w:val="22"/>
              </w:rPr>
            </w:pPr>
          </w:p>
        </w:tc>
      </w:tr>
      <w:tr w:rsidR="0084237B" w:rsidRPr="0084237B" w14:paraId="3DC8029C" w14:textId="77777777" w:rsidTr="00251309">
        <w:tc>
          <w:tcPr>
            <w:tcW w:w="879" w:type="dxa"/>
          </w:tcPr>
          <w:p w14:paraId="267A3793" w14:textId="762897C4"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４９</w:t>
            </w:r>
          </w:p>
        </w:tc>
        <w:tc>
          <w:tcPr>
            <w:tcW w:w="2607" w:type="dxa"/>
          </w:tcPr>
          <w:p w14:paraId="39B2D25A"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見積書に添付する被害状況を示す資料として図面の添付は必要か。数量を示すために図面は必要か。</w:t>
            </w:r>
          </w:p>
        </w:tc>
        <w:tc>
          <w:tcPr>
            <w:tcW w:w="6148" w:type="dxa"/>
          </w:tcPr>
          <w:p w14:paraId="5BD0A5FC" w14:textId="61373BD0"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基本的に、施工前、施行中、施工後の写真があれば、図面は必要ありません。</w:t>
            </w:r>
          </w:p>
          <w:p w14:paraId="7E2692BE"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p w14:paraId="15181ADB"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p w14:paraId="7D9F0400"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p w14:paraId="6E7C9E0B" w14:textId="58CAF828"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284F6A62" w14:textId="77777777" w:rsidTr="00251309">
        <w:tc>
          <w:tcPr>
            <w:tcW w:w="879" w:type="dxa"/>
          </w:tcPr>
          <w:p w14:paraId="3D18E2D4" w14:textId="4FFBDD0C"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５０</w:t>
            </w:r>
          </w:p>
        </w:tc>
        <w:tc>
          <w:tcPr>
            <w:tcW w:w="2607" w:type="dxa"/>
          </w:tcPr>
          <w:p w14:paraId="7EC2B5C7"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住宅の応急修理に定める申請書等の様式を加筆・修正してもよいか。</w:t>
            </w:r>
          </w:p>
        </w:tc>
        <w:tc>
          <w:tcPr>
            <w:tcW w:w="6148" w:type="dxa"/>
          </w:tcPr>
          <w:p w14:paraId="5D06C9D1"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地域の実情に応じて必要があれば加筆・修正して構いませんが、被災者や各自治体の業務の増加に考慮して見直しを行った結果であること、会計法令上、省略できない書類まで省かないことが原則となります。</w:t>
            </w:r>
          </w:p>
          <w:p w14:paraId="0EC4A089" w14:textId="58695C4D"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4FD0C099" w14:textId="77777777" w:rsidTr="00251309">
        <w:tc>
          <w:tcPr>
            <w:tcW w:w="879" w:type="dxa"/>
          </w:tcPr>
          <w:p w14:paraId="09B0F770" w14:textId="39806EA2"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５１</w:t>
            </w:r>
          </w:p>
        </w:tc>
        <w:tc>
          <w:tcPr>
            <w:tcW w:w="2607" w:type="dxa"/>
          </w:tcPr>
          <w:p w14:paraId="65114240"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修理業者が通常使用している見積書に変更してもよいか。</w:t>
            </w:r>
          </w:p>
        </w:tc>
        <w:tc>
          <w:tcPr>
            <w:tcW w:w="6148" w:type="dxa"/>
          </w:tcPr>
          <w:p w14:paraId="622784CA"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住宅の応急修理の指定の様式を使用してください。</w:t>
            </w:r>
          </w:p>
          <w:p w14:paraId="0DC92FF0" w14:textId="77777777" w:rsidR="00251309" w:rsidRPr="0084237B" w:rsidRDefault="00251309" w:rsidP="00251309">
            <w:pPr>
              <w:pStyle w:val="af0"/>
              <w:ind w:firstLineChars="100" w:firstLine="221"/>
              <w:rPr>
                <w:rFonts w:ascii="ＭＳ 明朝" w:eastAsia="ＭＳ 明朝" w:hAnsi="ＭＳ 明朝"/>
                <w:color w:val="000000" w:themeColor="text1"/>
                <w:kern w:val="0"/>
              </w:rPr>
            </w:pPr>
            <w:r w:rsidRPr="0084237B">
              <w:rPr>
                <w:rFonts w:ascii="ＭＳ 明朝" w:eastAsia="ＭＳ 明朝" w:hAnsi="ＭＳ 明朝" w:hint="eastAsia"/>
                <w:color w:val="000000" w:themeColor="text1"/>
              </w:rPr>
              <w:t>また、修理業者が作成する内訳書の添付をもって修理費用の内訳の記載に代えることができる様式を新たに加え、地方公共団体が使用する様式を選択することが</w:t>
            </w:r>
            <w:r w:rsidRPr="0084237B">
              <w:rPr>
                <w:rFonts w:ascii="ＭＳ 明朝" w:eastAsia="ＭＳ 明朝" w:hAnsi="ＭＳ 明朝" w:hint="eastAsia"/>
                <w:color w:val="000000" w:themeColor="text1"/>
                <w:kern w:val="0"/>
              </w:rPr>
              <w:t>可能です。</w:t>
            </w:r>
          </w:p>
          <w:p w14:paraId="1A587D6F" w14:textId="68793A94" w:rsidR="00251309" w:rsidRPr="0084237B" w:rsidRDefault="00251309" w:rsidP="00251309">
            <w:pPr>
              <w:pStyle w:val="af0"/>
              <w:ind w:firstLineChars="100" w:firstLine="221"/>
              <w:rPr>
                <w:rFonts w:ascii="ＭＳ 明朝" w:eastAsia="ＭＳ 明朝" w:hAnsi="ＭＳ 明朝"/>
                <w:color w:val="000000" w:themeColor="text1"/>
              </w:rPr>
            </w:pPr>
          </w:p>
        </w:tc>
      </w:tr>
      <w:tr w:rsidR="0084237B" w:rsidRPr="0084237B" w14:paraId="23F17AA9" w14:textId="77777777" w:rsidTr="00251309">
        <w:trPr>
          <w:trHeight w:val="2440"/>
        </w:trPr>
        <w:tc>
          <w:tcPr>
            <w:tcW w:w="879" w:type="dxa"/>
          </w:tcPr>
          <w:p w14:paraId="38A53B5D" w14:textId="45F65452" w:rsidR="00251309" w:rsidRPr="0084237B" w:rsidRDefault="00251309" w:rsidP="00251309">
            <w:pPr>
              <w:snapToGrid w:val="0"/>
              <w:spacing w:afterLines="15" w:after="54" w:line="264" w:lineRule="auto"/>
              <w:jc w:val="center"/>
              <w:rPr>
                <w:rFonts w:asciiTheme="minorEastAsia" w:eastAsiaTheme="minorEastAsia" w:hAnsiTheme="minorEastAsia"/>
                <w:color w:val="000000" w:themeColor="text1"/>
              </w:rPr>
            </w:pPr>
            <w:r w:rsidRPr="0084237B">
              <w:rPr>
                <w:rFonts w:asciiTheme="minorEastAsia" w:eastAsiaTheme="minorEastAsia" w:hAnsiTheme="minorEastAsia" w:hint="eastAsia"/>
                <w:color w:val="000000" w:themeColor="text1"/>
                <w:sz w:val="22"/>
                <w:szCs w:val="22"/>
              </w:rPr>
              <w:lastRenderedPageBreak/>
              <w:t>（追）</w:t>
            </w:r>
            <w:r w:rsidR="0084237B">
              <w:rPr>
                <w:rFonts w:asciiTheme="minorEastAsia" w:eastAsiaTheme="minorEastAsia" w:hAnsiTheme="minorEastAsia" w:hint="eastAsia"/>
                <w:color w:val="000000" w:themeColor="text1"/>
              </w:rPr>
              <w:t>５２</w:t>
            </w:r>
          </w:p>
        </w:tc>
        <w:tc>
          <w:tcPr>
            <w:tcW w:w="2607" w:type="dxa"/>
          </w:tcPr>
          <w:p w14:paraId="35E3266B" w14:textId="77777777" w:rsidR="00251309" w:rsidRPr="0084237B" w:rsidRDefault="00251309" w:rsidP="00251309">
            <w:pPr>
              <w:snapToGrid w:val="0"/>
              <w:spacing w:afterLines="15" w:after="54" w:line="264" w:lineRule="auto"/>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賃貸住宅（アパート）の修理は対象となるか。所有者が修理を行う場合、戸あたりの限度額はどのように算定するか。</w:t>
            </w:r>
          </w:p>
        </w:tc>
        <w:tc>
          <w:tcPr>
            <w:tcW w:w="6148" w:type="dxa"/>
          </w:tcPr>
          <w:p w14:paraId="6645A339" w14:textId="77777777" w:rsidR="00251309" w:rsidRPr="0084237B" w:rsidRDefault="00251309" w:rsidP="00251309">
            <w:pPr>
              <w:snapToGrid w:val="0"/>
              <w:spacing w:afterLines="15" w:after="54" w:line="264" w:lineRule="auto"/>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実施要領P２、３、（３）の通りです。</w:t>
            </w:r>
          </w:p>
          <w:p w14:paraId="18939F12" w14:textId="77777777" w:rsidR="00251309" w:rsidRPr="0084237B" w:rsidRDefault="00251309" w:rsidP="00251309">
            <w:pPr>
              <w:snapToGrid w:val="0"/>
              <w:spacing w:afterLines="15" w:after="54" w:line="264" w:lineRule="auto"/>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借家の所有者は対象となりません。</w:t>
            </w:r>
          </w:p>
          <w:p w14:paraId="724A3573" w14:textId="77777777" w:rsidR="00251309" w:rsidRPr="0084237B" w:rsidRDefault="00251309" w:rsidP="00251309">
            <w:pPr>
              <w:snapToGrid w:val="0"/>
              <w:spacing w:afterLines="15" w:after="54" w:line="264" w:lineRule="auto"/>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所有者が修理を行えず、居住者が修理を行う場合にあっても、所有者の保険や資力等がないことを客観的に裏付ける必要があります。</w:t>
            </w:r>
          </w:p>
        </w:tc>
      </w:tr>
      <w:tr w:rsidR="0084237B" w:rsidRPr="0084237B" w14:paraId="6074E05E" w14:textId="77777777" w:rsidTr="00251309">
        <w:trPr>
          <w:trHeight w:val="2440"/>
        </w:trPr>
        <w:tc>
          <w:tcPr>
            <w:tcW w:w="879" w:type="dxa"/>
          </w:tcPr>
          <w:p w14:paraId="3358CC7D" w14:textId="70A99659" w:rsidR="00251309" w:rsidRPr="0084237B" w:rsidRDefault="00251309" w:rsidP="00251309">
            <w:pPr>
              <w:snapToGrid w:val="0"/>
              <w:spacing w:afterLines="15" w:after="54" w:line="264" w:lineRule="auto"/>
              <w:jc w:val="center"/>
              <w:rPr>
                <w:rFonts w:asciiTheme="minorEastAsia" w:eastAsiaTheme="minorEastAsia" w:hAnsiTheme="minorEastAsia"/>
                <w:color w:val="000000" w:themeColor="text1"/>
              </w:rPr>
            </w:pPr>
            <w:r w:rsidRPr="0084237B">
              <w:rPr>
                <w:rFonts w:asciiTheme="minorEastAsia" w:eastAsiaTheme="minorEastAsia" w:hAnsiTheme="minorEastAsia" w:hint="eastAsia"/>
                <w:color w:val="000000" w:themeColor="text1"/>
                <w:sz w:val="22"/>
                <w:szCs w:val="22"/>
              </w:rPr>
              <w:t>（追）</w:t>
            </w:r>
          </w:p>
          <w:p w14:paraId="01FB5EDE" w14:textId="6AC319EE" w:rsidR="00251309" w:rsidRPr="0084237B" w:rsidRDefault="0084237B" w:rsidP="00251309">
            <w:pPr>
              <w:snapToGrid w:val="0"/>
              <w:spacing w:afterLines="15" w:after="54" w:line="264"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５３</w:t>
            </w:r>
          </w:p>
        </w:tc>
        <w:tc>
          <w:tcPr>
            <w:tcW w:w="2607" w:type="dxa"/>
          </w:tcPr>
          <w:p w14:paraId="23732A57" w14:textId="77777777" w:rsidR="00251309" w:rsidRPr="0084237B" w:rsidRDefault="00251309" w:rsidP="00251309">
            <w:pPr>
              <w:snapToGrid w:val="0"/>
              <w:spacing w:afterLines="15" w:after="54" w:line="264" w:lineRule="auto"/>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り災証明書の添付がないと、応急修理の受付はできないのか。</w:t>
            </w:r>
          </w:p>
        </w:tc>
        <w:tc>
          <w:tcPr>
            <w:tcW w:w="6148" w:type="dxa"/>
          </w:tcPr>
          <w:p w14:paraId="142C0E39" w14:textId="7A40BA70" w:rsidR="00251309" w:rsidRPr="0084237B" w:rsidRDefault="00251309" w:rsidP="00251309">
            <w:pPr>
              <w:snapToGrid w:val="0"/>
              <w:spacing w:afterLines="15" w:after="54" w:line="264" w:lineRule="auto"/>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り災証明書が交付されるまでに、ある程度期間を要することが想定されることから、り災証明書の交付前であっても申込みを受け付け、できるところから審査を進めることが望ましいです。</w:t>
            </w:r>
          </w:p>
          <w:p w14:paraId="685F5B92" w14:textId="2F84861B" w:rsidR="00251309" w:rsidRPr="0084237B" w:rsidRDefault="00251309" w:rsidP="00251309">
            <w:pPr>
              <w:snapToGrid w:val="0"/>
              <w:spacing w:afterLines="15" w:after="54" w:line="264" w:lineRule="auto"/>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その際、被害の程度が「準半壊に至らない（一部損壊等）」ことが明らかになった場合には、制度の対象とならないことを被災者に伝え、その旨を了解したことの書面を被災者から提出してもらった上で、申込みを受け付けることが望ましいです。</w:t>
            </w:r>
          </w:p>
          <w:p w14:paraId="20FA9D6D" w14:textId="77777777" w:rsidR="00251309" w:rsidRPr="0084237B" w:rsidRDefault="00251309" w:rsidP="00251309">
            <w:pPr>
              <w:snapToGrid w:val="0"/>
              <w:spacing w:afterLines="15" w:after="54" w:line="264" w:lineRule="auto"/>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※「被災した住宅の修理に係る事前準備及び発災時対応のための手引き」（令和３年５月　内閣府政策統括官（防災担当））</w:t>
            </w:r>
          </w:p>
          <w:p w14:paraId="2D48E48E" w14:textId="570CCBFD" w:rsidR="00251309" w:rsidRPr="0084237B" w:rsidRDefault="00251309" w:rsidP="00251309">
            <w:pPr>
              <w:snapToGrid w:val="0"/>
              <w:spacing w:afterLines="15" w:after="54" w:line="264" w:lineRule="auto"/>
              <w:ind w:firstLineChars="100" w:firstLine="221"/>
              <w:jc w:val="left"/>
              <w:rPr>
                <w:rFonts w:asciiTheme="minorEastAsia" w:eastAsiaTheme="minorEastAsia" w:hAnsiTheme="minorEastAsia"/>
                <w:color w:val="000000" w:themeColor="text1"/>
                <w:sz w:val="22"/>
                <w:szCs w:val="22"/>
              </w:rPr>
            </w:pPr>
          </w:p>
        </w:tc>
      </w:tr>
      <w:tr w:rsidR="0084237B" w:rsidRPr="0084237B" w14:paraId="728B3895" w14:textId="77777777" w:rsidTr="00251309">
        <w:tc>
          <w:tcPr>
            <w:tcW w:w="879" w:type="dxa"/>
          </w:tcPr>
          <w:p w14:paraId="6CEE7973" w14:textId="13B618EE" w:rsidR="00251309" w:rsidRPr="0084237B" w:rsidRDefault="00251309" w:rsidP="00251309">
            <w:pPr>
              <w:snapToGrid w:val="0"/>
              <w:spacing w:afterLines="15" w:after="54" w:line="264" w:lineRule="auto"/>
              <w:jc w:val="center"/>
              <w:rPr>
                <w:rFonts w:asciiTheme="minorEastAsia" w:eastAsiaTheme="minorEastAsia" w:hAnsiTheme="minorEastAsia"/>
                <w:color w:val="000000" w:themeColor="text1"/>
              </w:rPr>
            </w:pPr>
            <w:r w:rsidRPr="0084237B">
              <w:rPr>
                <w:rFonts w:asciiTheme="minorEastAsia" w:eastAsiaTheme="minorEastAsia" w:hAnsiTheme="minorEastAsia" w:hint="eastAsia"/>
                <w:color w:val="000000" w:themeColor="text1"/>
                <w:sz w:val="22"/>
                <w:szCs w:val="22"/>
              </w:rPr>
              <w:t>（追）</w:t>
            </w:r>
          </w:p>
          <w:p w14:paraId="1A6280D1" w14:textId="2AA6F098" w:rsidR="00251309" w:rsidRPr="0084237B" w:rsidRDefault="0084237B" w:rsidP="00251309">
            <w:pPr>
              <w:snapToGrid w:val="0"/>
              <w:spacing w:afterLines="15" w:after="54" w:line="264"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５４</w:t>
            </w:r>
          </w:p>
        </w:tc>
        <w:tc>
          <w:tcPr>
            <w:tcW w:w="2607" w:type="dxa"/>
          </w:tcPr>
          <w:p w14:paraId="4FF49AC1" w14:textId="77777777" w:rsidR="00251309" w:rsidRPr="0084237B" w:rsidRDefault="00251309" w:rsidP="00251309">
            <w:pPr>
              <w:snapToGrid w:val="0"/>
              <w:spacing w:afterLines="15" w:after="54" w:line="264" w:lineRule="auto"/>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制度の存在を知らず、着工前の写真を撮らないまま現在修理中である。着工前・工事中の写真がないと制度の対象外なのか。</w:t>
            </w:r>
          </w:p>
        </w:tc>
        <w:tc>
          <w:tcPr>
            <w:tcW w:w="6148" w:type="dxa"/>
          </w:tcPr>
          <w:p w14:paraId="75E1CD3B" w14:textId="77777777" w:rsidR="00251309" w:rsidRPr="0084237B" w:rsidRDefault="00251309" w:rsidP="00251309">
            <w:pPr>
              <w:snapToGrid w:val="0"/>
              <w:spacing w:afterLines="15" w:after="54" w:line="264" w:lineRule="auto"/>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 xml:space="preserve">　写真の提出は必須ですが、やむを得ない場合については、修理前の状況、修理の内容を記載した申立書及び図面を提出してください。</w:t>
            </w:r>
          </w:p>
        </w:tc>
      </w:tr>
      <w:tr w:rsidR="0084237B" w:rsidRPr="0084237B" w14:paraId="606497DC" w14:textId="77777777" w:rsidTr="00251309">
        <w:tc>
          <w:tcPr>
            <w:tcW w:w="879" w:type="dxa"/>
          </w:tcPr>
          <w:p w14:paraId="7E0A49C8" w14:textId="6BBD8B32" w:rsidR="00251309" w:rsidRPr="0084237B" w:rsidRDefault="00251309" w:rsidP="00251309">
            <w:pPr>
              <w:snapToGrid w:val="0"/>
              <w:spacing w:afterLines="15" w:after="54" w:line="264" w:lineRule="auto"/>
              <w:jc w:val="center"/>
              <w:rPr>
                <w:rFonts w:asciiTheme="minorEastAsia" w:eastAsiaTheme="minorEastAsia" w:hAnsiTheme="minorEastAsia"/>
                <w:color w:val="000000" w:themeColor="text1"/>
              </w:rPr>
            </w:pPr>
            <w:r w:rsidRPr="0084237B">
              <w:rPr>
                <w:rFonts w:asciiTheme="minorEastAsia" w:eastAsiaTheme="minorEastAsia" w:hAnsiTheme="minorEastAsia" w:hint="eastAsia"/>
                <w:color w:val="000000" w:themeColor="text1"/>
                <w:sz w:val="22"/>
                <w:szCs w:val="22"/>
              </w:rPr>
              <w:t>（追）</w:t>
            </w:r>
          </w:p>
          <w:p w14:paraId="53214DBE" w14:textId="2009691F" w:rsidR="00251309" w:rsidRPr="0084237B" w:rsidRDefault="0084237B" w:rsidP="00251309">
            <w:pPr>
              <w:snapToGrid w:val="0"/>
              <w:spacing w:afterLines="15" w:after="54" w:line="264"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５５</w:t>
            </w:r>
          </w:p>
        </w:tc>
        <w:tc>
          <w:tcPr>
            <w:tcW w:w="2607" w:type="dxa"/>
          </w:tcPr>
          <w:p w14:paraId="3FB0481E" w14:textId="77777777" w:rsidR="00251309" w:rsidRPr="0084237B" w:rsidRDefault="00251309" w:rsidP="00251309">
            <w:pPr>
              <w:snapToGrid w:val="0"/>
              <w:spacing w:afterLines="15" w:after="54" w:line="264" w:lineRule="auto"/>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 xml:space="preserve">　見積書の記載において、諸経費はどのように記載すればよいか。</w:t>
            </w:r>
          </w:p>
        </w:tc>
        <w:tc>
          <w:tcPr>
            <w:tcW w:w="6148" w:type="dxa"/>
          </w:tcPr>
          <w:p w14:paraId="68CB756C" w14:textId="77777777" w:rsidR="00251309" w:rsidRPr="0084237B" w:rsidRDefault="00251309" w:rsidP="00251309">
            <w:pPr>
              <w:snapToGrid w:val="0"/>
              <w:spacing w:afterLines="15" w:after="54" w:line="264" w:lineRule="auto"/>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 xml:space="preserve">　諸経費を直接工事費ベースで按分の上で、応急修理分の諸経費を記載してください。</w:t>
            </w:r>
          </w:p>
        </w:tc>
      </w:tr>
      <w:tr w:rsidR="00251309" w:rsidRPr="0084237B" w14:paraId="0A51863D" w14:textId="77777777" w:rsidTr="00251309">
        <w:tc>
          <w:tcPr>
            <w:tcW w:w="879" w:type="dxa"/>
          </w:tcPr>
          <w:p w14:paraId="33A44B18" w14:textId="40E19EC0" w:rsidR="00251309" w:rsidRPr="0084237B" w:rsidRDefault="00251309" w:rsidP="00251309">
            <w:pPr>
              <w:snapToGrid w:val="0"/>
              <w:spacing w:afterLines="15" w:after="54" w:line="264" w:lineRule="auto"/>
              <w:jc w:val="center"/>
              <w:rPr>
                <w:rFonts w:asciiTheme="minorEastAsia" w:eastAsiaTheme="minorEastAsia" w:hAnsiTheme="minorEastAsia"/>
                <w:color w:val="000000" w:themeColor="text1"/>
              </w:rPr>
            </w:pPr>
            <w:r w:rsidRPr="0084237B">
              <w:rPr>
                <w:rFonts w:asciiTheme="minorEastAsia" w:eastAsiaTheme="minorEastAsia" w:hAnsiTheme="minorEastAsia" w:hint="eastAsia"/>
                <w:color w:val="000000" w:themeColor="text1"/>
                <w:sz w:val="22"/>
                <w:szCs w:val="22"/>
              </w:rPr>
              <w:t>（追）</w:t>
            </w:r>
          </w:p>
          <w:p w14:paraId="5CC30306" w14:textId="7153F134" w:rsidR="00251309" w:rsidRPr="0084237B" w:rsidRDefault="0084237B" w:rsidP="00251309">
            <w:pPr>
              <w:snapToGrid w:val="0"/>
              <w:spacing w:afterLines="15" w:after="54" w:line="264"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５６</w:t>
            </w:r>
          </w:p>
        </w:tc>
        <w:tc>
          <w:tcPr>
            <w:tcW w:w="2607" w:type="dxa"/>
          </w:tcPr>
          <w:p w14:paraId="4057F2D1" w14:textId="4B7C77CD" w:rsidR="00251309" w:rsidRPr="0084237B" w:rsidRDefault="00251309" w:rsidP="00251309">
            <w:pPr>
              <w:snapToGrid w:val="0"/>
              <w:spacing w:afterLines="15" w:after="54" w:line="264" w:lineRule="auto"/>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 xml:space="preserve">　見積書は、会社所定の様式も利用可とのことだが、制度の対象・対象外の欄を追加する必要があるか。</w:t>
            </w:r>
          </w:p>
        </w:tc>
        <w:tc>
          <w:tcPr>
            <w:tcW w:w="6148" w:type="dxa"/>
          </w:tcPr>
          <w:p w14:paraId="6CB23020" w14:textId="76D536E1" w:rsidR="00251309" w:rsidRPr="0084237B" w:rsidRDefault="00251309" w:rsidP="00251309">
            <w:pPr>
              <w:snapToGrid w:val="0"/>
              <w:spacing w:afterLines="15" w:after="54" w:line="264" w:lineRule="auto"/>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 xml:space="preserve">　会社所定の様式の備考欄や欄外等に、項目毎に</w:t>
            </w:r>
            <w:r w:rsidR="00535944" w:rsidRPr="0084237B">
              <w:rPr>
                <w:rFonts w:asciiTheme="minorEastAsia" w:eastAsiaTheme="minorEastAsia" w:hAnsiTheme="minorEastAsia" w:hint="eastAsia"/>
                <w:color w:val="000000" w:themeColor="text1"/>
                <w:sz w:val="22"/>
                <w:szCs w:val="22"/>
              </w:rPr>
              <w:t>応急修理の</w:t>
            </w:r>
            <w:r w:rsidRPr="0084237B">
              <w:rPr>
                <w:rFonts w:asciiTheme="minorEastAsia" w:eastAsiaTheme="minorEastAsia" w:hAnsiTheme="minorEastAsia" w:hint="eastAsia"/>
                <w:color w:val="000000" w:themeColor="text1"/>
                <w:sz w:val="22"/>
                <w:szCs w:val="22"/>
              </w:rPr>
              <w:t>対象・対象外の判別を記載する形で</w:t>
            </w:r>
            <w:r w:rsidR="00535944" w:rsidRPr="0084237B">
              <w:rPr>
                <w:rFonts w:asciiTheme="minorEastAsia" w:eastAsiaTheme="minorEastAsia" w:hAnsiTheme="minorEastAsia" w:hint="eastAsia"/>
                <w:color w:val="000000" w:themeColor="text1"/>
                <w:sz w:val="22"/>
                <w:szCs w:val="22"/>
              </w:rPr>
              <w:t>あれば、各社の様式</w:t>
            </w:r>
            <w:r w:rsidRPr="0084237B">
              <w:rPr>
                <w:rFonts w:asciiTheme="minorEastAsia" w:eastAsiaTheme="minorEastAsia" w:hAnsiTheme="minorEastAsia" w:hint="eastAsia"/>
                <w:color w:val="000000" w:themeColor="text1"/>
                <w:sz w:val="22"/>
                <w:szCs w:val="22"/>
              </w:rPr>
              <w:t>差し支えありません。</w:t>
            </w:r>
          </w:p>
          <w:p w14:paraId="090B1C83" w14:textId="1731710E" w:rsidR="00251309" w:rsidRPr="0084237B" w:rsidRDefault="00251309" w:rsidP="00535944">
            <w:pPr>
              <w:snapToGrid w:val="0"/>
              <w:spacing w:afterLines="15" w:after="54" w:line="264" w:lineRule="auto"/>
              <w:jc w:val="left"/>
              <w:rPr>
                <w:rFonts w:asciiTheme="minorEastAsia" w:eastAsiaTheme="minorEastAsia" w:hAnsiTheme="minorEastAsia"/>
                <w:color w:val="000000" w:themeColor="text1"/>
                <w:sz w:val="22"/>
                <w:szCs w:val="22"/>
              </w:rPr>
            </w:pPr>
          </w:p>
        </w:tc>
      </w:tr>
    </w:tbl>
    <w:p w14:paraId="16798D0B" w14:textId="77777777" w:rsidR="00795A83" w:rsidRPr="0084237B" w:rsidRDefault="00795A83" w:rsidP="006C6126">
      <w:pPr>
        <w:adjustRightInd/>
        <w:rPr>
          <w:rFonts w:asciiTheme="minorEastAsia" w:eastAsiaTheme="minorEastAsia" w:hAnsiTheme="minorEastAsia" w:cs="ＪＳゴシック"/>
          <w:bCs/>
          <w:color w:val="000000" w:themeColor="text1"/>
          <w:sz w:val="32"/>
          <w:szCs w:val="32"/>
        </w:rPr>
      </w:pPr>
    </w:p>
    <w:sectPr w:rsidR="00795A83" w:rsidRPr="0084237B" w:rsidSect="003D3CF9">
      <w:footerReference w:type="first" r:id="rId15"/>
      <w:pgSz w:w="11906" w:h="16838" w:code="9"/>
      <w:pgMar w:top="1247" w:right="1418" w:bottom="1247" w:left="1418" w:header="397" w:footer="454" w:gutter="0"/>
      <w:pgNumType w:fmt="numberInDash" w:start="0"/>
      <w:cols w:space="720"/>
      <w:noEndnote/>
      <w:titlePg/>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83019" w14:textId="77777777" w:rsidR="00914369" w:rsidRDefault="00914369">
      <w:r>
        <w:separator/>
      </w:r>
    </w:p>
  </w:endnote>
  <w:endnote w:type="continuationSeparator" w:id="0">
    <w:p w14:paraId="55FFEABF" w14:textId="77777777" w:rsidR="00914369" w:rsidRDefault="0091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677250"/>
      <w:docPartObj>
        <w:docPartGallery w:val="Page Numbers (Bottom of Page)"/>
        <w:docPartUnique/>
      </w:docPartObj>
    </w:sdtPr>
    <w:sdtEndPr/>
    <w:sdtContent>
      <w:p w14:paraId="66161ECE" w14:textId="5951512D" w:rsidR="003D3CF9" w:rsidRDefault="003D3CF9" w:rsidP="003D3CF9">
        <w:pPr>
          <w:pStyle w:val="a5"/>
          <w:framePr w:wrap="auto" w:vAnchor="text" w:hAnchor="page" w:x="1471" w:y="-693"/>
          <w:jc w:val="center"/>
        </w:pPr>
        <w:r>
          <w:fldChar w:fldCharType="begin"/>
        </w:r>
        <w:r>
          <w:instrText>PAGE   \* MERGEFORMAT</w:instrText>
        </w:r>
        <w:r>
          <w:fldChar w:fldCharType="separate"/>
        </w:r>
        <w:r>
          <w:rPr>
            <w:lang w:val="ja-JP"/>
          </w:rPr>
          <w:t>2</w:t>
        </w:r>
        <w:r>
          <w:fldChar w:fldCharType="end"/>
        </w:r>
      </w:p>
    </w:sdtContent>
  </w:sdt>
  <w:p w14:paraId="22A03E38" w14:textId="77777777" w:rsidR="00914369" w:rsidRDefault="00914369" w:rsidP="0043424E">
    <w:pPr>
      <w:framePr w:wrap="auto" w:vAnchor="text" w:hAnchor="page" w:x="1471" w:y="-693"/>
      <w:adjustRightInd/>
      <w:jc w:val="center"/>
      <w:rPr>
        <w:rFonts w:ascii="ＭＳ 明朝"/>
        <w:spacing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878231"/>
      <w:docPartObj>
        <w:docPartGallery w:val="Page Numbers (Bottom of Page)"/>
        <w:docPartUnique/>
      </w:docPartObj>
    </w:sdtPr>
    <w:sdtEndPr/>
    <w:sdtContent>
      <w:p w14:paraId="0A79FB67" w14:textId="437C55A3" w:rsidR="00914369" w:rsidRDefault="00636ED7">
        <w:pPr>
          <w:pStyle w:val="a5"/>
          <w:jc w:val="center"/>
        </w:pPr>
      </w:p>
    </w:sdtContent>
  </w:sdt>
  <w:p w14:paraId="22BBA711" w14:textId="77777777" w:rsidR="00914369" w:rsidRDefault="0091436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3F569" w14:textId="7966242D" w:rsidR="003D3CF9" w:rsidRDefault="003D3CF9" w:rsidP="003D3CF9">
    <w:pPr>
      <w:pStyle w:val="a5"/>
    </w:pPr>
  </w:p>
  <w:p w14:paraId="0BDA8E25" w14:textId="77777777" w:rsidR="003D3CF9" w:rsidRDefault="003D3C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7EA06" w14:textId="77777777" w:rsidR="00914369" w:rsidRDefault="00914369">
      <w:r>
        <w:rPr>
          <w:rFonts w:ascii="ＭＳ 明朝"/>
          <w:sz w:val="2"/>
          <w:szCs w:val="2"/>
        </w:rPr>
        <w:continuationSeparator/>
      </w:r>
    </w:p>
  </w:footnote>
  <w:footnote w:type="continuationSeparator" w:id="0">
    <w:p w14:paraId="7735073C" w14:textId="77777777" w:rsidR="00914369" w:rsidRDefault="00914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C853" w14:textId="77777777" w:rsidR="00914369" w:rsidRDefault="00914369">
    <w:pPr>
      <w:pStyle w:val="a3"/>
    </w:pPr>
  </w:p>
  <w:p w14:paraId="0F6DE080" w14:textId="77777777" w:rsidR="00914369" w:rsidRDefault="00914369" w:rsidP="00F00796">
    <w:pPr>
      <w:pStyle w:val="a3"/>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7E80" w14:textId="354BEF90" w:rsidR="00914369" w:rsidRPr="00387751" w:rsidRDefault="00914369" w:rsidP="004C2D27">
    <w:pPr>
      <w:pStyle w:val="a3"/>
      <w:tabs>
        <w:tab w:val="left" w:pos="2510"/>
        <w:tab w:val="right" w:pos="9638"/>
      </w:tabs>
      <w:jc w:val="left"/>
      <w:rPr>
        <w:szCs w:val="21"/>
      </w:rPr>
    </w:pPr>
    <w:r>
      <w:rPr>
        <w:sz w:val="21"/>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01932"/>
    <w:multiLevelType w:val="hybridMultilevel"/>
    <w:tmpl w:val="EBA23E48"/>
    <w:lvl w:ilvl="0" w:tplc="94F27A72">
      <w:start w:val="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702FD6"/>
    <w:multiLevelType w:val="hybridMultilevel"/>
    <w:tmpl w:val="B5BC5EAA"/>
    <w:lvl w:ilvl="0" w:tplc="5554FFEC">
      <w:start w:val="1"/>
      <w:numFmt w:val="decimalEnclosedCircle"/>
      <w:lvlText w:val="%1"/>
      <w:lvlJc w:val="left"/>
      <w:pPr>
        <w:ind w:left="900" w:hanging="360"/>
      </w:pPr>
      <w:rPr>
        <w:rFonts w:cs="ＭＳ 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2D0B297B"/>
    <w:multiLevelType w:val="hybridMultilevel"/>
    <w:tmpl w:val="E332B458"/>
    <w:lvl w:ilvl="0" w:tplc="4BFC8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027A7C"/>
    <w:multiLevelType w:val="hybridMultilevel"/>
    <w:tmpl w:val="BC2A192C"/>
    <w:lvl w:ilvl="0" w:tplc="AA9C9D94">
      <w:start w:val="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C34E90"/>
    <w:multiLevelType w:val="hybridMultilevel"/>
    <w:tmpl w:val="47FE3FD8"/>
    <w:lvl w:ilvl="0" w:tplc="A138614E">
      <w:start w:val="3"/>
      <w:numFmt w:val="bullet"/>
      <w:lvlText w:val="-"/>
      <w:lvlJc w:val="left"/>
      <w:pPr>
        <w:ind w:left="4800" w:hanging="360"/>
      </w:pPr>
      <w:rPr>
        <w:rFonts w:ascii="Times New Roman" w:eastAsia="ＭＳ 明朝" w:hAnsi="Times New Roman" w:cs="Times New Roman" w:hint="default"/>
      </w:rPr>
    </w:lvl>
    <w:lvl w:ilvl="1" w:tplc="0409000B" w:tentative="1">
      <w:start w:val="1"/>
      <w:numFmt w:val="bullet"/>
      <w:lvlText w:val=""/>
      <w:lvlJc w:val="left"/>
      <w:pPr>
        <w:ind w:left="5280" w:hanging="420"/>
      </w:pPr>
      <w:rPr>
        <w:rFonts w:ascii="Wingdings" w:hAnsi="Wingdings" w:hint="default"/>
      </w:rPr>
    </w:lvl>
    <w:lvl w:ilvl="2" w:tplc="0409000D" w:tentative="1">
      <w:start w:val="1"/>
      <w:numFmt w:val="bullet"/>
      <w:lvlText w:val=""/>
      <w:lvlJc w:val="left"/>
      <w:pPr>
        <w:ind w:left="5700" w:hanging="420"/>
      </w:pPr>
      <w:rPr>
        <w:rFonts w:ascii="Wingdings" w:hAnsi="Wingdings" w:hint="default"/>
      </w:rPr>
    </w:lvl>
    <w:lvl w:ilvl="3" w:tplc="04090001" w:tentative="1">
      <w:start w:val="1"/>
      <w:numFmt w:val="bullet"/>
      <w:lvlText w:val=""/>
      <w:lvlJc w:val="left"/>
      <w:pPr>
        <w:ind w:left="6120" w:hanging="420"/>
      </w:pPr>
      <w:rPr>
        <w:rFonts w:ascii="Wingdings" w:hAnsi="Wingdings" w:hint="default"/>
      </w:rPr>
    </w:lvl>
    <w:lvl w:ilvl="4" w:tplc="0409000B" w:tentative="1">
      <w:start w:val="1"/>
      <w:numFmt w:val="bullet"/>
      <w:lvlText w:val=""/>
      <w:lvlJc w:val="left"/>
      <w:pPr>
        <w:ind w:left="6540" w:hanging="420"/>
      </w:pPr>
      <w:rPr>
        <w:rFonts w:ascii="Wingdings" w:hAnsi="Wingdings" w:hint="default"/>
      </w:rPr>
    </w:lvl>
    <w:lvl w:ilvl="5" w:tplc="0409000D" w:tentative="1">
      <w:start w:val="1"/>
      <w:numFmt w:val="bullet"/>
      <w:lvlText w:val=""/>
      <w:lvlJc w:val="left"/>
      <w:pPr>
        <w:ind w:left="6960" w:hanging="420"/>
      </w:pPr>
      <w:rPr>
        <w:rFonts w:ascii="Wingdings" w:hAnsi="Wingdings" w:hint="default"/>
      </w:rPr>
    </w:lvl>
    <w:lvl w:ilvl="6" w:tplc="04090001" w:tentative="1">
      <w:start w:val="1"/>
      <w:numFmt w:val="bullet"/>
      <w:lvlText w:val=""/>
      <w:lvlJc w:val="left"/>
      <w:pPr>
        <w:ind w:left="7380" w:hanging="420"/>
      </w:pPr>
      <w:rPr>
        <w:rFonts w:ascii="Wingdings" w:hAnsi="Wingdings" w:hint="default"/>
      </w:rPr>
    </w:lvl>
    <w:lvl w:ilvl="7" w:tplc="0409000B" w:tentative="1">
      <w:start w:val="1"/>
      <w:numFmt w:val="bullet"/>
      <w:lvlText w:val=""/>
      <w:lvlJc w:val="left"/>
      <w:pPr>
        <w:ind w:left="7800" w:hanging="420"/>
      </w:pPr>
      <w:rPr>
        <w:rFonts w:ascii="Wingdings" w:hAnsi="Wingdings" w:hint="default"/>
      </w:rPr>
    </w:lvl>
    <w:lvl w:ilvl="8" w:tplc="0409000D" w:tentative="1">
      <w:start w:val="1"/>
      <w:numFmt w:val="bullet"/>
      <w:lvlText w:val=""/>
      <w:lvlJc w:val="left"/>
      <w:pPr>
        <w:ind w:left="8220" w:hanging="420"/>
      </w:pPr>
      <w:rPr>
        <w:rFonts w:ascii="Wingdings" w:hAnsi="Wingdings" w:hint="default"/>
      </w:rPr>
    </w:lvl>
  </w:abstractNum>
  <w:abstractNum w:abstractNumId="5" w15:restartNumberingAfterBreak="0">
    <w:nsid w:val="6467157B"/>
    <w:multiLevelType w:val="hybridMultilevel"/>
    <w:tmpl w:val="CA04873C"/>
    <w:lvl w:ilvl="0" w:tplc="0DBA0874">
      <w:start w:val="10"/>
      <w:numFmt w:val="decimalEnclosedCircle"/>
      <w:lvlText w:val="%1"/>
      <w:lvlJc w:val="left"/>
      <w:pPr>
        <w:tabs>
          <w:tab w:val="num" w:pos="360"/>
        </w:tabs>
        <w:ind w:left="360" w:hanging="360"/>
      </w:pPr>
      <w:rPr>
        <w:rFonts w:hint="eastAsia"/>
        <w:w w:val="8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854807454">
    <w:abstractNumId w:val="5"/>
  </w:num>
  <w:num w:numId="2" w16cid:durableId="1154881393">
    <w:abstractNumId w:val="1"/>
  </w:num>
  <w:num w:numId="3" w16cid:durableId="672800789">
    <w:abstractNumId w:val="3"/>
  </w:num>
  <w:num w:numId="4" w16cid:durableId="1497191361">
    <w:abstractNumId w:val="0"/>
  </w:num>
  <w:num w:numId="5" w16cid:durableId="324478043">
    <w:abstractNumId w:val="4"/>
  </w:num>
  <w:num w:numId="6" w16cid:durableId="2138796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defaultTabStop w:val="720"/>
  <w:hyphenationZone w:val="0"/>
  <w:doNotHyphenateCaps/>
  <w:drawingGridHorizontalSpacing w:val="241"/>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F98"/>
    <w:rsid w:val="00004C09"/>
    <w:rsid w:val="00006E8E"/>
    <w:rsid w:val="00007E8D"/>
    <w:rsid w:val="000119AA"/>
    <w:rsid w:val="00016C94"/>
    <w:rsid w:val="00024990"/>
    <w:rsid w:val="00032C16"/>
    <w:rsid w:val="00036CE7"/>
    <w:rsid w:val="00037F74"/>
    <w:rsid w:val="00040170"/>
    <w:rsid w:val="00051873"/>
    <w:rsid w:val="00055524"/>
    <w:rsid w:val="0005584A"/>
    <w:rsid w:val="00056974"/>
    <w:rsid w:val="00061B73"/>
    <w:rsid w:val="00063250"/>
    <w:rsid w:val="00064357"/>
    <w:rsid w:val="000656F7"/>
    <w:rsid w:val="00074723"/>
    <w:rsid w:val="000757F5"/>
    <w:rsid w:val="00076A9E"/>
    <w:rsid w:val="0008420D"/>
    <w:rsid w:val="00086C7F"/>
    <w:rsid w:val="0009432C"/>
    <w:rsid w:val="00094C56"/>
    <w:rsid w:val="000A0626"/>
    <w:rsid w:val="000A156C"/>
    <w:rsid w:val="000A48B4"/>
    <w:rsid w:val="000B3DF1"/>
    <w:rsid w:val="000B5E00"/>
    <w:rsid w:val="000B69C0"/>
    <w:rsid w:val="000B7E2D"/>
    <w:rsid w:val="000C193A"/>
    <w:rsid w:val="000D4C68"/>
    <w:rsid w:val="000E28FE"/>
    <w:rsid w:val="000F28F6"/>
    <w:rsid w:val="000F5B6B"/>
    <w:rsid w:val="00121109"/>
    <w:rsid w:val="0012289B"/>
    <w:rsid w:val="00133BB5"/>
    <w:rsid w:val="00137DAA"/>
    <w:rsid w:val="00140E29"/>
    <w:rsid w:val="00142450"/>
    <w:rsid w:val="00145E49"/>
    <w:rsid w:val="001516DC"/>
    <w:rsid w:val="00165EDC"/>
    <w:rsid w:val="00170831"/>
    <w:rsid w:val="001740CE"/>
    <w:rsid w:val="00185EF8"/>
    <w:rsid w:val="00186D04"/>
    <w:rsid w:val="00191D85"/>
    <w:rsid w:val="00193B21"/>
    <w:rsid w:val="001A0494"/>
    <w:rsid w:val="001B30D4"/>
    <w:rsid w:val="001B7643"/>
    <w:rsid w:val="001B7745"/>
    <w:rsid w:val="001D02E9"/>
    <w:rsid w:val="001E5E8B"/>
    <w:rsid w:val="002061F6"/>
    <w:rsid w:val="002118C0"/>
    <w:rsid w:val="00230315"/>
    <w:rsid w:val="002307E9"/>
    <w:rsid w:val="00240CF0"/>
    <w:rsid w:val="002450B6"/>
    <w:rsid w:val="00247F5D"/>
    <w:rsid w:val="00251309"/>
    <w:rsid w:val="00252780"/>
    <w:rsid w:val="00254D79"/>
    <w:rsid w:val="00284A91"/>
    <w:rsid w:val="00290381"/>
    <w:rsid w:val="00297952"/>
    <w:rsid w:val="002A07FF"/>
    <w:rsid w:val="002A0B45"/>
    <w:rsid w:val="002A3482"/>
    <w:rsid w:val="002A49FE"/>
    <w:rsid w:val="002B64FA"/>
    <w:rsid w:val="002C1FD2"/>
    <w:rsid w:val="002D6D4F"/>
    <w:rsid w:val="002D742A"/>
    <w:rsid w:val="002E5003"/>
    <w:rsid w:val="002E5AA2"/>
    <w:rsid w:val="002E7F9C"/>
    <w:rsid w:val="002F0171"/>
    <w:rsid w:val="002F2B20"/>
    <w:rsid w:val="002F31FC"/>
    <w:rsid w:val="00314948"/>
    <w:rsid w:val="00322FAF"/>
    <w:rsid w:val="00330986"/>
    <w:rsid w:val="003373C9"/>
    <w:rsid w:val="00344CEF"/>
    <w:rsid w:val="00350993"/>
    <w:rsid w:val="00354073"/>
    <w:rsid w:val="00365A1C"/>
    <w:rsid w:val="00367082"/>
    <w:rsid w:val="00377C20"/>
    <w:rsid w:val="003828FE"/>
    <w:rsid w:val="00387751"/>
    <w:rsid w:val="003879B3"/>
    <w:rsid w:val="0039284B"/>
    <w:rsid w:val="00397B0F"/>
    <w:rsid w:val="003A0BA5"/>
    <w:rsid w:val="003A1389"/>
    <w:rsid w:val="003A75AB"/>
    <w:rsid w:val="003B352D"/>
    <w:rsid w:val="003C15DE"/>
    <w:rsid w:val="003C25DF"/>
    <w:rsid w:val="003D3CF9"/>
    <w:rsid w:val="003E30FE"/>
    <w:rsid w:val="003E3AEC"/>
    <w:rsid w:val="003F0DD0"/>
    <w:rsid w:val="003F6E32"/>
    <w:rsid w:val="003F73D9"/>
    <w:rsid w:val="00400E19"/>
    <w:rsid w:val="00403728"/>
    <w:rsid w:val="00404C0E"/>
    <w:rsid w:val="004273E4"/>
    <w:rsid w:val="0043424E"/>
    <w:rsid w:val="0044379C"/>
    <w:rsid w:val="00445E8A"/>
    <w:rsid w:val="004602E6"/>
    <w:rsid w:val="004623C6"/>
    <w:rsid w:val="00470492"/>
    <w:rsid w:val="004855CF"/>
    <w:rsid w:val="00491C88"/>
    <w:rsid w:val="00495EE5"/>
    <w:rsid w:val="004A2B34"/>
    <w:rsid w:val="004A37E3"/>
    <w:rsid w:val="004A4850"/>
    <w:rsid w:val="004B3348"/>
    <w:rsid w:val="004C2D27"/>
    <w:rsid w:val="004C667F"/>
    <w:rsid w:val="004C76BD"/>
    <w:rsid w:val="004C7CC6"/>
    <w:rsid w:val="004D4F0E"/>
    <w:rsid w:val="004D79CA"/>
    <w:rsid w:val="004E2F97"/>
    <w:rsid w:val="004E4640"/>
    <w:rsid w:val="004F6491"/>
    <w:rsid w:val="00504017"/>
    <w:rsid w:val="005216D0"/>
    <w:rsid w:val="00535944"/>
    <w:rsid w:val="00536BF9"/>
    <w:rsid w:val="005461D6"/>
    <w:rsid w:val="00557395"/>
    <w:rsid w:val="005748F8"/>
    <w:rsid w:val="00575297"/>
    <w:rsid w:val="00575654"/>
    <w:rsid w:val="00584C2C"/>
    <w:rsid w:val="00587AFA"/>
    <w:rsid w:val="00593869"/>
    <w:rsid w:val="00593C00"/>
    <w:rsid w:val="005A0233"/>
    <w:rsid w:val="005A42C5"/>
    <w:rsid w:val="005A50C0"/>
    <w:rsid w:val="005A6700"/>
    <w:rsid w:val="005B07D3"/>
    <w:rsid w:val="005B3963"/>
    <w:rsid w:val="005C6087"/>
    <w:rsid w:val="005C6751"/>
    <w:rsid w:val="005F67B2"/>
    <w:rsid w:val="005F68B3"/>
    <w:rsid w:val="005F6ED6"/>
    <w:rsid w:val="00605875"/>
    <w:rsid w:val="00606AC5"/>
    <w:rsid w:val="006166D5"/>
    <w:rsid w:val="006222C2"/>
    <w:rsid w:val="00624F92"/>
    <w:rsid w:val="00627B1B"/>
    <w:rsid w:val="0063211A"/>
    <w:rsid w:val="006349BB"/>
    <w:rsid w:val="00636ED7"/>
    <w:rsid w:val="0064007F"/>
    <w:rsid w:val="00641A09"/>
    <w:rsid w:val="00645618"/>
    <w:rsid w:val="00647D97"/>
    <w:rsid w:val="006551F3"/>
    <w:rsid w:val="00670D93"/>
    <w:rsid w:val="006927DC"/>
    <w:rsid w:val="006A701F"/>
    <w:rsid w:val="006A7782"/>
    <w:rsid w:val="006B0B94"/>
    <w:rsid w:val="006B4602"/>
    <w:rsid w:val="006C1F98"/>
    <w:rsid w:val="006C4950"/>
    <w:rsid w:val="006C6126"/>
    <w:rsid w:val="006E7161"/>
    <w:rsid w:val="006F38F1"/>
    <w:rsid w:val="006F546E"/>
    <w:rsid w:val="00701BF4"/>
    <w:rsid w:val="00712E90"/>
    <w:rsid w:val="00737271"/>
    <w:rsid w:val="00753AB3"/>
    <w:rsid w:val="00753BFC"/>
    <w:rsid w:val="00757E5E"/>
    <w:rsid w:val="007712E7"/>
    <w:rsid w:val="0077159F"/>
    <w:rsid w:val="00772F18"/>
    <w:rsid w:val="00773FA8"/>
    <w:rsid w:val="00774A60"/>
    <w:rsid w:val="0079209D"/>
    <w:rsid w:val="00795A70"/>
    <w:rsid w:val="00795A83"/>
    <w:rsid w:val="00796181"/>
    <w:rsid w:val="00796E19"/>
    <w:rsid w:val="007A21C0"/>
    <w:rsid w:val="007C1BBC"/>
    <w:rsid w:val="007C3C82"/>
    <w:rsid w:val="007C7F61"/>
    <w:rsid w:val="007E0C35"/>
    <w:rsid w:val="00810F5F"/>
    <w:rsid w:val="00820185"/>
    <w:rsid w:val="00827EC9"/>
    <w:rsid w:val="0083140E"/>
    <w:rsid w:val="00841D0C"/>
    <w:rsid w:val="0084237B"/>
    <w:rsid w:val="00842494"/>
    <w:rsid w:val="00842D12"/>
    <w:rsid w:val="008436FB"/>
    <w:rsid w:val="00857711"/>
    <w:rsid w:val="00860A6E"/>
    <w:rsid w:val="008650CE"/>
    <w:rsid w:val="008668C0"/>
    <w:rsid w:val="00881921"/>
    <w:rsid w:val="008849FE"/>
    <w:rsid w:val="008865E2"/>
    <w:rsid w:val="008951E5"/>
    <w:rsid w:val="008A1E07"/>
    <w:rsid w:val="008A4E5A"/>
    <w:rsid w:val="008B1014"/>
    <w:rsid w:val="008B16CE"/>
    <w:rsid w:val="008B256D"/>
    <w:rsid w:val="008D7CDC"/>
    <w:rsid w:val="008E4999"/>
    <w:rsid w:val="008E4D1A"/>
    <w:rsid w:val="008F3358"/>
    <w:rsid w:val="008F6CE0"/>
    <w:rsid w:val="009013CD"/>
    <w:rsid w:val="00914369"/>
    <w:rsid w:val="009166DD"/>
    <w:rsid w:val="00916758"/>
    <w:rsid w:val="00917B4E"/>
    <w:rsid w:val="00923B06"/>
    <w:rsid w:val="00933B9C"/>
    <w:rsid w:val="00942433"/>
    <w:rsid w:val="00946A64"/>
    <w:rsid w:val="009553A8"/>
    <w:rsid w:val="00957A50"/>
    <w:rsid w:val="009649F6"/>
    <w:rsid w:val="009764C1"/>
    <w:rsid w:val="00992B52"/>
    <w:rsid w:val="00993579"/>
    <w:rsid w:val="00994C0A"/>
    <w:rsid w:val="0099626A"/>
    <w:rsid w:val="009A5092"/>
    <w:rsid w:val="009A7CB3"/>
    <w:rsid w:val="009C3D6B"/>
    <w:rsid w:val="009C67C0"/>
    <w:rsid w:val="009C7059"/>
    <w:rsid w:val="009E33E1"/>
    <w:rsid w:val="009E63F0"/>
    <w:rsid w:val="009E6F10"/>
    <w:rsid w:val="009F66EC"/>
    <w:rsid w:val="00A00928"/>
    <w:rsid w:val="00A01ADF"/>
    <w:rsid w:val="00A06D87"/>
    <w:rsid w:val="00A10525"/>
    <w:rsid w:val="00A25116"/>
    <w:rsid w:val="00A40AE8"/>
    <w:rsid w:val="00A60621"/>
    <w:rsid w:val="00A70CE5"/>
    <w:rsid w:val="00A7523A"/>
    <w:rsid w:val="00A764BD"/>
    <w:rsid w:val="00A81DCB"/>
    <w:rsid w:val="00A82177"/>
    <w:rsid w:val="00A83436"/>
    <w:rsid w:val="00A85D2D"/>
    <w:rsid w:val="00A93C05"/>
    <w:rsid w:val="00A96991"/>
    <w:rsid w:val="00AA281D"/>
    <w:rsid w:val="00AC3C80"/>
    <w:rsid w:val="00AC7371"/>
    <w:rsid w:val="00AD13EF"/>
    <w:rsid w:val="00AE3787"/>
    <w:rsid w:val="00AE38C7"/>
    <w:rsid w:val="00AF4CD3"/>
    <w:rsid w:val="00B16060"/>
    <w:rsid w:val="00B309CB"/>
    <w:rsid w:val="00B34FBB"/>
    <w:rsid w:val="00B4019A"/>
    <w:rsid w:val="00B40CCC"/>
    <w:rsid w:val="00B42CA9"/>
    <w:rsid w:val="00B459A2"/>
    <w:rsid w:val="00B5410A"/>
    <w:rsid w:val="00B572E6"/>
    <w:rsid w:val="00B61F20"/>
    <w:rsid w:val="00B64283"/>
    <w:rsid w:val="00B65A82"/>
    <w:rsid w:val="00B7226B"/>
    <w:rsid w:val="00B76E1F"/>
    <w:rsid w:val="00B81656"/>
    <w:rsid w:val="00B81D9D"/>
    <w:rsid w:val="00B82122"/>
    <w:rsid w:val="00B82CC5"/>
    <w:rsid w:val="00B836A9"/>
    <w:rsid w:val="00B83872"/>
    <w:rsid w:val="00B87617"/>
    <w:rsid w:val="00BA099F"/>
    <w:rsid w:val="00BA4440"/>
    <w:rsid w:val="00BA4D48"/>
    <w:rsid w:val="00BA5587"/>
    <w:rsid w:val="00BA7034"/>
    <w:rsid w:val="00BA7C08"/>
    <w:rsid w:val="00BD0875"/>
    <w:rsid w:val="00BD32B6"/>
    <w:rsid w:val="00BF3164"/>
    <w:rsid w:val="00BF65CF"/>
    <w:rsid w:val="00BF6A6B"/>
    <w:rsid w:val="00BF6B26"/>
    <w:rsid w:val="00C00233"/>
    <w:rsid w:val="00C02CD7"/>
    <w:rsid w:val="00C061F1"/>
    <w:rsid w:val="00C148B0"/>
    <w:rsid w:val="00C1517D"/>
    <w:rsid w:val="00C15E75"/>
    <w:rsid w:val="00C20E05"/>
    <w:rsid w:val="00C21E5C"/>
    <w:rsid w:val="00C226A5"/>
    <w:rsid w:val="00C22802"/>
    <w:rsid w:val="00C2524A"/>
    <w:rsid w:val="00C33582"/>
    <w:rsid w:val="00C407CB"/>
    <w:rsid w:val="00C55B98"/>
    <w:rsid w:val="00C64E11"/>
    <w:rsid w:val="00C702D4"/>
    <w:rsid w:val="00C707CE"/>
    <w:rsid w:val="00C71190"/>
    <w:rsid w:val="00C74FF0"/>
    <w:rsid w:val="00C7631B"/>
    <w:rsid w:val="00C80DB9"/>
    <w:rsid w:val="00C8182C"/>
    <w:rsid w:val="00C81D13"/>
    <w:rsid w:val="00C84205"/>
    <w:rsid w:val="00C963ED"/>
    <w:rsid w:val="00C9685A"/>
    <w:rsid w:val="00CA4E37"/>
    <w:rsid w:val="00CB2E02"/>
    <w:rsid w:val="00CB2E67"/>
    <w:rsid w:val="00CB3B53"/>
    <w:rsid w:val="00CB6486"/>
    <w:rsid w:val="00CC65B1"/>
    <w:rsid w:val="00CD2C8C"/>
    <w:rsid w:val="00CD4FE4"/>
    <w:rsid w:val="00CE1FD9"/>
    <w:rsid w:val="00CE42EC"/>
    <w:rsid w:val="00CF5F66"/>
    <w:rsid w:val="00D13198"/>
    <w:rsid w:val="00D279BB"/>
    <w:rsid w:val="00D3193A"/>
    <w:rsid w:val="00D52A0F"/>
    <w:rsid w:val="00D53A89"/>
    <w:rsid w:val="00D64B59"/>
    <w:rsid w:val="00D70252"/>
    <w:rsid w:val="00D86E57"/>
    <w:rsid w:val="00DA1AA0"/>
    <w:rsid w:val="00DA1E17"/>
    <w:rsid w:val="00DA37E5"/>
    <w:rsid w:val="00DA4B01"/>
    <w:rsid w:val="00DD0BDB"/>
    <w:rsid w:val="00DD1B88"/>
    <w:rsid w:val="00DD4253"/>
    <w:rsid w:val="00DD4BAC"/>
    <w:rsid w:val="00DE1311"/>
    <w:rsid w:val="00DE28CF"/>
    <w:rsid w:val="00DF094E"/>
    <w:rsid w:val="00DF0E69"/>
    <w:rsid w:val="00DF4002"/>
    <w:rsid w:val="00E03591"/>
    <w:rsid w:val="00E10662"/>
    <w:rsid w:val="00E1509F"/>
    <w:rsid w:val="00E2013B"/>
    <w:rsid w:val="00E21F57"/>
    <w:rsid w:val="00E466F1"/>
    <w:rsid w:val="00E46F46"/>
    <w:rsid w:val="00E47518"/>
    <w:rsid w:val="00E4757E"/>
    <w:rsid w:val="00E501D2"/>
    <w:rsid w:val="00E63EB6"/>
    <w:rsid w:val="00E65C23"/>
    <w:rsid w:val="00E7152B"/>
    <w:rsid w:val="00E82506"/>
    <w:rsid w:val="00E90051"/>
    <w:rsid w:val="00E92A00"/>
    <w:rsid w:val="00EA7CA3"/>
    <w:rsid w:val="00EB2564"/>
    <w:rsid w:val="00EB735F"/>
    <w:rsid w:val="00EC4774"/>
    <w:rsid w:val="00EC6CFE"/>
    <w:rsid w:val="00ED6A0F"/>
    <w:rsid w:val="00EE4985"/>
    <w:rsid w:val="00EF49FC"/>
    <w:rsid w:val="00F00796"/>
    <w:rsid w:val="00F04B25"/>
    <w:rsid w:val="00F06211"/>
    <w:rsid w:val="00F110D2"/>
    <w:rsid w:val="00F13102"/>
    <w:rsid w:val="00F1724F"/>
    <w:rsid w:val="00F20C9C"/>
    <w:rsid w:val="00F22AD1"/>
    <w:rsid w:val="00F247AD"/>
    <w:rsid w:val="00F24A29"/>
    <w:rsid w:val="00F31B02"/>
    <w:rsid w:val="00F350EA"/>
    <w:rsid w:val="00F406F1"/>
    <w:rsid w:val="00F40729"/>
    <w:rsid w:val="00F42114"/>
    <w:rsid w:val="00F66C52"/>
    <w:rsid w:val="00F71313"/>
    <w:rsid w:val="00F769E9"/>
    <w:rsid w:val="00F81AB4"/>
    <w:rsid w:val="00FB209B"/>
    <w:rsid w:val="00FB4B8A"/>
    <w:rsid w:val="00FC0A78"/>
    <w:rsid w:val="00FC2021"/>
    <w:rsid w:val="00FE3149"/>
    <w:rsid w:val="00FE3DD4"/>
    <w:rsid w:val="00FE44ED"/>
    <w:rsid w:val="00FE6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v:textbox inset="5.85pt,.7pt,5.85pt,.7pt"/>
    </o:shapedefaults>
    <o:shapelayout v:ext="edit">
      <o:idmap v:ext="edit" data="1"/>
    </o:shapelayout>
  </w:shapeDefaults>
  <w:decimalSymbol w:val="."/>
  <w:listSeparator w:val=","/>
  <w14:docId w14:val="39A1D0DE"/>
  <w15:docId w15:val="{EE293240-6417-4B9F-9228-2B32B78F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1F3"/>
    <w:pPr>
      <w:widowControl w:val="0"/>
      <w:overflowPunct w:val="0"/>
      <w:adjustRightInd w:val="0"/>
      <w:jc w:val="both"/>
      <w:textAlignment w:val="baseline"/>
    </w:pPr>
    <w:rPr>
      <w:kern w:val="0"/>
      <w:sz w:val="24"/>
      <w:szCs w:val="24"/>
    </w:rPr>
  </w:style>
  <w:style w:type="paragraph" w:styleId="1">
    <w:name w:val="heading 1"/>
    <w:basedOn w:val="a"/>
    <w:next w:val="a"/>
    <w:link w:val="10"/>
    <w:qFormat/>
    <w:locked/>
    <w:rsid w:val="00ED6A0F"/>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E42EC"/>
    <w:pPr>
      <w:tabs>
        <w:tab w:val="center" w:pos="4252"/>
        <w:tab w:val="right" w:pos="8504"/>
      </w:tabs>
      <w:snapToGrid w:val="0"/>
    </w:pPr>
  </w:style>
  <w:style w:type="character" w:customStyle="1" w:styleId="a4">
    <w:name w:val="ヘッダー (文字)"/>
    <w:basedOn w:val="a0"/>
    <w:link w:val="a3"/>
    <w:uiPriority w:val="99"/>
    <w:locked/>
    <w:rsid w:val="00CE42EC"/>
    <w:rPr>
      <w:kern w:val="0"/>
      <w:sz w:val="24"/>
      <w:szCs w:val="24"/>
    </w:rPr>
  </w:style>
  <w:style w:type="paragraph" w:styleId="a5">
    <w:name w:val="footer"/>
    <w:basedOn w:val="a"/>
    <w:link w:val="a6"/>
    <w:uiPriority w:val="99"/>
    <w:rsid w:val="00CE42EC"/>
    <w:pPr>
      <w:tabs>
        <w:tab w:val="center" w:pos="4252"/>
        <w:tab w:val="right" w:pos="8504"/>
      </w:tabs>
      <w:snapToGrid w:val="0"/>
    </w:pPr>
  </w:style>
  <w:style w:type="character" w:customStyle="1" w:styleId="a6">
    <w:name w:val="フッター (文字)"/>
    <w:basedOn w:val="a0"/>
    <w:link w:val="a5"/>
    <w:uiPriority w:val="99"/>
    <w:locked/>
    <w:rsid w:val="00CE42EC"/>
    <w:rPr>
      <w:kern w:val="0"/>
      <w:sz w:val="24"/>
      <w:szCs w:val="24"/>
    </w:rPr>
  </w:style>
  <w:style w:type="paragraph" w:styleId="a7">
    <w:name w:val="Balloon Text"/>
    <w:basedOn w:val="a"/>
    <w:link w:val="a8"/>
    <w:uiPriority w:val="99"/>
    <w:semiHidden/>
    <w:rsid w:val="0039284B"/>
    <w:rPr>
      <w:rFonts w:ascii="Arial" w:eastAsia="ＭＳ ゴシック" w:hAnsi="Arial" w:cs="Arial"/>
      <w:sz w:val="18"/>
      <w:szCs w:val="18"/>
    </w:rPr>
  </w:style>
  <w:style w:type="character" w:customStyle="1" w:styleId="a8">
    <w:name w:val="吹き出し (文字)"/>
    <w:basedOn w:val="a0"/>
    <w:link w:val="a7"/>
    <w:uiPriority w:val="99"/>
    <w:semiHidden/>
    <w:rsid w:val="006551F3"/>
    <w:rPr>
      <w:rFonts w:asciiTheme="majorHAnsi" w:eastAsiaTheme="majorEastAsia" w:hAnsiTheme="majorHAnsi" w:cstheme="majorBidi"/>
      <w:kern w:val="0"/>
      <w:sz w:val="18"/>
      <w:szCs w:val="18"/>
    </w:rPr>
  </w:style>
  <w:style w:type="paragraph" w:styleId="a9">
    <w:name w:val="List Paragraph"/>
    <w:basedOn w:val="a"/>
    <w:uiPriority w:val="34"/>
    <w:qFormat/>
    <w:rsid w:val="009E63F0"/>
    <w:pPr>
      <w:ind w:leftChars="400" w:left="840"/>
    </w:pPr>
  </w:style>
  <w:style w:type="paragraph" w:styleId="aa">
    <w:name w:val="Body Text Indent"/>
    <w:basedOn w:val="a"/>
    <w:link w:val="ab"/>
    <w:uiPriority w:val="99"/>
    <w:unhideWhenUsed/>
    <w:rsid w:val="00254D79"/>
    <w:pPr>
      <w:adjustRightInd/>
      <w:spacing w:line="298" w:lineRule="exact"/>
      <w:ind w:left="851" w:hanging="851"/>
    </w:pPr>
    <w:rPr>
      <w:rFonts w:ascii="ＭＳ 明朝" w:cs="ＭＳ 明朝"/>
    </w:rPr>
  </w:style>
  <w:style w:type="character" w:customStyle="1" w:styleId="ab">
    <w:name w:val="本文インデント (文字)"/>
    <w:basedOn w:val="a0"/>
    <w:link w:val="aa"/>
    <w:uiPriority w:val="99"/>
    <w:rsid w:val="00254D79"/>
    <w:rPr>
      <w:rFonts w:ascii="ＭＳ 明朝" w:cs="ＭＳ 明朝"/>
      <w:kern w:val="0"/>
      <w:sz w:val="24"/>
      <w:szCs w:val="24"/>
    </w:rPr>
  </w:style>
  <w:style w:type="character" w:customStyle="1" w:styleId="10">
    <w:name w:val="見出し 1 (文字)"/>
    <w:basedOn w:val="a0"/>
    <w:link w:val="1"/>
    <w:rsid w:val="00ED6A0F"/>
    <w:rPr>
      <w:rFonts w:asciiTheme="majorHAnsi" w:eastAsiaTheme="majorEastAsia" w:hAnsiTheme="majorHAnsi" w:cstheme="majorBidi"/>
      <w:kern w:val="0"/>
      <w:sz w:val="24"/>
      <w:szCs w:val="24"/>
    </w:rPr>
  </w:style>
  <w:style w:type="paragraph" w:styleId="3">
    <w:name w:val="Body Text Indent 3"/>
    <w:basedOn w:val="a"/>
    <w:link w:val="30"/>
    <w:uiPriority w:val="99"/>
    <w:semiHidden/>
    <w:unhideWhenUsed/>
    <w:rsid w:val="00ED6A0F"/>
    <w:pPr>
      <w:ind w:leftChars="400" w:left="851"/>
    </w:pPr>
    <w:rPr>
      <w:sz w:val="16"/>
      <w:szCs w:val="16"/>
    </w:rPr>
  </w:style>
  <w:style w:type="character" w:customStyle="1" w:styleId="30">
    <w:name w:val="本文インデント 3 (文字)"/>
    <w:basedOn w:val="a0"/>
    <w:link w:val="3"/>
    <w:uiPriority w:val="99"/>
    <w:semiHidden/>
    <w:rsid w:val="00ED6A0F"/>
    <w:rPr>
      <w:kern w:val="0"/>
      <w:sz w:val="16"/>
      <w:szCs w:val="16"/>
    </w:rPr>
  </w:style>
  <w:style w:type="paragraph" w:styleId="2">
    <w:name w:val="Body Text Indent 2"/>
    <w:basedOn w:val="a"/>
    <w:link w:val="20"/>
    <w:uiPriority w:val="99"/>
    <w:unhideWhenUsed/>
    <w:rsid w:val="00A60621"/>
    <w:pPr>
      <w:adjustRightInd/>
      <w:spacing w:line="298" w:lineRule="exact"/>
      <w:ind w:leftChars="200" w:left="822" w:hangingChars="100" w:hanging="274"/>
    </w:pPr>
    <w:rPr>
      <w:rFonts w:ascii="ＭＳ 明朝" w:cs="ＭＳ 明朝"/>
    </w:rPr>
  </w:style>
  <w:style w:type="character" w:customStyle="1" w:styleId="20">
    <w:name w:val="本文インデント 2 (文字)"/>
    <w:basedOn w:val="a0"/>
    <w:link w:val="2"/>
    <w:uiPriority w:val="99"/>
    <w:rsid w:val="00A60621"/>
    <w:rPr>
      <w:rFonts w:ascii="ＭＳ 明朝" w:cs="ＭＳ 明朝"/>
      <w:kern w:val="0"/>
      <w:sz w:val="24"/>
      <w:szCs w:val="24"/>
    </w:rPr>
  </w:style>
  <w:style w:type="table" w:styleId="ac">
    <w:name w:val="Table Grid"/>
    <w:basedOn w:val="a1"/>
    <w:uiPriority w:val="39"/>
    <w:locked/>
    <w:rsid w:val="004855C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unhideWhenUsed/>
    <w:rsid w:val="00C02CD7"/>
    <w:pPr>
      <w:spacing w:line="480" w:lineRule="auto"/>
    </w:pPr>
  </w:style>
  <w:style w:type="character" w:customStyle="1" w:styleId="22">
    <w:name w:val="本文 2 (文字)"/>
    <w:basedOn w:val="a0"/>
    <w:link w:val="21"/>
    <w:uiPriority w:val="99"/>
    <w:rsid w:val="00C02CD7"/>
    <w:rPr>
      <w:kern w:val="0"/>
      <w:sz w:val="24"/>
      <w:szCs w:val="24"/>
    </w:rPr>
  </w:style>
  <w:style w:type="paragraph" w:styleId="ad">
    <w:name w:val="Revision"/>
    <w:hidden/>
    <w:uiPriority w:val="99"/>
    <w:semiHidden/>
    <w:rsid w:val="00F13102"/>
    <w:rPr>
      <w:rFonts w:ascii="ＭＳ 明朝" w:hAnsi="ＭＳ 明朝" w:cs="ＭＳ 明朝"/>
      <w:color w:val="000000"/>
      <w:kern w:val="0"/>
      <w:sz w:val="22"/>
    </w:rPr>
  </w:style>
  <w:style w:type="paragraph" w:styleId="ae">
    <w:name w:val="Body Text"/>
    <w:basedOn w:val="a"/>
    <w:link w:val="af"/>
    <w:uiPriority w:val="99"/>
    <w:unhideWhenUsed/>
    <w:rsid w:val="004A37E3"/>
    <w:pPr>
      <w:adjustRightInd/>
      <w:spacing w:line="0" w:lineRule="atLeast"/>
      <w:jc w:val="left"/>
    </w:pPr>
    <w:rPr>
      <w:rFonts w:asciiTheme="minorEastAsia" w:eastAsiaTheme="minorEastAsia" w:hAnsiTheme="minorEastAsia" w:cs="ＪＳゴシック"/>
      <w:bCs/>
      <w:sz w:val="22"/>
      <w:szCs w:val="22"/>
    </w:rPr>
  </w:style>
  <w:style w:type="character" w:customStyle="1" w:styleId="af">
    <w:name w:val="本文 (文字)"/>
    <w:basedOn w:val="a0"/>
    <w:link w:val="ae"/>
    <w:uiPriority w:val="99"/>
    <w:rsid w:val="004A37E3"/>
    <w:rPr>
      <w:rFonts w:asciiTheme="minorEastAsia" w:eastAsiaTheme="minorEastAsia" w:hAnsiTheme="minorEastAsia" w:cs="ＪＳゴシック"/>
      <w:bCs/>
      <w:kern w:val="0"/>
      <w:sz w:val="22"/>
    </w:rPr>
  </w:style>
  <w:style w:type="table" w:customStyle="1" w:styleId="11">
    <w:name w:val="表 (格子)1"/>
    <w:basedOn w:val="a1"/>
    <w:uiPriority w:val="39"/>
    <w:rsid w:val="00377C20"/>
    <w:rPr>
      <w:rFonts w:asciiTheme="minorHAnsi" w:eastAsiaTheme="minorEastAsia"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unhideWhenUsed/>
    <w:rsid w:val="00795A83"/>
    <w:pPr>
      <w:overflowPunct/>
      <w:adjustRightInd/>
      <w:jc w:val="left"/>
      <w:textAlignment w:val="auto"/>
    </w:pPr>
    <w:rPr>
      <w:rFonts w:ascii="ＭＳ ゴシック" w:eastAsia="ＭＳ ゴシック" w:hAnsi="ＭＳ ゴシック" w:cs="Courier New"/>
      <w:kern w:val="2"/>
      <w:sz w:val="22"/>
      <w:szCs w:val="22"/>
    </w:rPr>
  </w:style>
  <w:style w:type="character" w:customStyle="1" w:styleId="af1">
    <w:name w:val="書式なし (文字)"/>
    <w:basedOn w:val="a0"/>
    <w:link w:val="af0"/>
    <w:uiPriority w:val="99"/>
    <w:rsid w:val="00795A83"/>
    <w:rPr>
      <w:rFonts w:ascii="ＭＳ ゴシック" w:eastAsia="ＭＳ ゴシック" w:hAnsi="ＭＳ ゴシック"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070118">
      <w:bodyDiv w:val="1"/>
      <w:marLeft w:val="0"/>
      <w:marRight w:val="0"/>
      <w:marTop w:val="0"/>
      <w:marBottom w:val="0"/>
      <w:divBdr>
        <w:top w:val="none" w:sz="0" w:space="0" w:color="auto"/>
        <w:left w:val="none" w:sz="0" w:space="0" w:color="auto"/>
        <w:bottom w:val="none" w:sz="0" w:space="0" w:color="auto"/>
        <w:right w:val="none" w:sz="0" w:space="0" w:color="auto"/>
      </w:divBdr>
    </w:div>
    <w:div w:id="804587741">
      <w:bodyDiv w:val="1"/>
      <w:marLeft w:val="0"/>
      <w:marRight w:val="0"/>
      <w:marTop w:val="0"/>
      <w:marBottom w:val="0"/>
      <w:divBdr>
        <w:top w:val="none" w:sz="0" w:space="0" w:color="auto"/>
        <w:left w:val="none" w:sz="0" w:space="0" w:color="auto"/>
        <w:bottom w:val="none" w:sz="0" w:space="0" w:color="auto"/>
        <w:right w:val="none" w:sz="0" w:space="0" w:color="auto"/>
      </w:divBdr>
    </w:div>
    <w:div w:id="909195054">
      <w:bodyDiv w:val="1"/>
      <w:marLeft w:val="0"/>
      <w:marRight w:val="0"/>
      <w:marTop w:val="0"/>
      <w:marBottom w:val="0"/>
      <w:divBdr>
        <w:top w:val="none" w:sz="0" w:space="0" w:color="auto"/>
        <w:left w:val="none" w:sz="0" w:space="0" w:color="auto"/>
        <w:bottom w:val="none" w:sz="0" w:space="0" w:color="auto"/>
        <w:right w:val="none" w:sz="0" w:space="0" w:color="auto"/>
      </w:divBdr>
    </w:div>
    <w:div w:id="1232160240">
      <w:bodyDiv w:val="1"/>
      <w:marLeft w:val="0"/>
      <w:marRight w:val="0"/>
      <w:marTop w:val="0"/>
      <w:marBottom w:val="0"/>
      <w:divBdr>
        <w:top w:val="none" w:sz="0" w:space="0" w:color="auto"/>
        <w:left w:val="none" w:sz="0" w:space="0" w:color="auto"/>
        <w:bottom w:val="none" w:sz="0" w:space="0" w:color="auto"/>
        <w:right w:val="none" w:sz="0" w:space="0" w:color="auto"/>
      </w:divBdr>
    </w:div>
    <w:div w:id="1237517542">
      <w:marLeft w:val="0"/>
      <w:marRight w:val="0"/>
      <w:marTop w:val="0"/>
      <w:marBottom w:val="0"/>
      <w:divBdr>
        <w:top w:val="none" w:sz="0" w:space="0" w:color="auto"/>
        <w:left w:val="none" w:sz="0" w:space="0" w:color="auto"/>
        <w:bottom w:val="none" w:sz="0" w:space="0" w:color="auto"/>
        <w:right w:val="none" w:sz="0" w:space="0" w:color="auto"/>
      </w:divBdr>
    </w:div>
    <w:div w:id="1248923398">
      <w:bodyDiv w:val="1"/>
      <w:marLeft w:val="0"/>
      <w:marRight w:val="0"/>
      <w:marTop w:val="0"/>
      <w:marBottom w:val="0"/>
      <w:divBdr>
        <w:top w:val="none" w:sz="0" w:space="0" w:color="auto"/>
        <w:left w:val="none" w:sz="0" w:space="0" w:color="auto"/>
        <w:bottom w:val="none" w:sz="0" w:space="0" w:color="auto"/>
        <w:right w:val="none" w:sz="0" w:space="0" w:color="auto"/>
      </w:divBdr>
    </w:div>
    <w:div w:id="137909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header" Target="header2.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1.xml" />
  <Relationship Id="rId17" Type="http://schemas.openxmlformats.org/officeDocument/2006/relationships/theme" Target="theme/theme1.xml" />
  <Relationship Id="rId2" Type="http://schemas.openxmlformats.org/officeDocument/2006/relationships/customXml" Target="../customXml/item2.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numbering" Target="numbering.xml" />
  <Relationship Id="rId15" Type="http://schemas.openxmlformats.org/officeDocument/2006/relationships/footer" Target="footer3.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5B97E9EC636424EBBC857AC1F50129C" ma:contentTypeVersion="11" ma:contentTypeDescription="" ma:contentTypeScope="" ma:versionID="7dec61815b58186b7d1c52b7b81a50cf">
  <xsd:schema xmlns:xsd="http://www.w3.org/2001/XMLSchema" xmlns:p="http://schemas.microsoft.com/office/2006/metadata/properties" xmlns:ns2="8B97BE19-CDDD-400E-817A-CFDD13F7EC12" xmlns:ns3="524b5a86-27a4-4c21-aff1-70cbe9bbc688" targetNamespace="http://schemas.microsoft.com/office/2006/metadata/properties" ma:root="true" ma:fieldsID="60fe58943d9c93083a34a4fe42d6b1bb" ns2:_="" ns3:_="">
    <xsd:import namespace="8B97BE19-CDDD-400E-817A-CFDD13F7EC12"/>
    <xsd:import namespace="524b5a86-27a4-4c21-aff1-70cbe9bbc68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24b5a86-27a4-4c21-aff1-70cbe9bbc68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BE969FE-E2AD-44B8-900A-420384B92BC3}">
  <ds:schemaRefs>
    <ds:schemaRef ds:uri="8B97BE19-CDDD-400E-817A-CFDD13F7EC12"/>
    <ds:schemaRef ds:uri="http://purl.org/dc/terms/"/>
    <ds:schemaRef ds:uri="http://schemas.microsoft.com/office/2006/documentManagement/types"/>
    <ds:schemaRef ds:uri="http://purl.org/dc/dcmitype/"/>
    <ds:schemaRef ds:uri="524b5a86-27a4-4c21-aff1-70cbe9bbc688"/>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AE826FE-B962-41C4-80B3-E28FFE9BE0EB}">
  <ds:schemaRefs>
    <ds:schemaRef ds:uri="http://schemas.microsoft.com/sharepoint/v3/contenttype/forms"/>
  </ds:schemaRefs>
</ds:datastoreItem>
</file>

<file path=customXml/itemProps3.xml><?xml version="1.0" encoding="utf-8"?>
<ds:datastoreItem xmlns:ds="http://schemas.openxmlformats.org/officeDocument/2006/customXml" ds:itemID="{59F97604-2C68-4BE7-880A-662E4B3C6723}">
  <ds:schemaRefs>
    <ds:schemaRef ds:uri="http://schemas.openxmlformats.org/officeDocument/2006/bibliography"/>
  </ds:schemaRefs>
</ds:datastoreItem>
</file>

<file path=customXml/itemProps4.xml><?xml version="1.0" encoding="utf-8"?>
<ds:datastoreItem xmlns:ds="http://schemas.openxmlformats.org/officeDocument/2006/customXml" ds:itemID="{A70599BF-CD4C-45F1-B0FF-E74DC8630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24b5a86-27a4-4c21-aff1-70cbe9bbc68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